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220" w14:textId="21D3A703" w:rsidR="00944B1E" w:rsidRPr="00C726FA" w:rsidRDefault="00194D39" w:rsidP="00234698">
      <w:pPr>
        <w:pStyle w:val="Antrat3"/>
        <w:spacing w:before="0" w:after="0"/>
        <w:jc w:val="right"/>
        <w:rPr>
          <w:rFonts w:ascii="Arial" w:hAnsi="Arial" w:cs="Arial"/>
          <w:b w:val="0"/>
          <w:bCs/>
          <w:color w:val="0070C0"/>
          <w:sz w:val="21"/>
          <w:szCs w:val="21"/>
        </w:rPr>
      </w:pPr>
      <w:bookmarkStart w:id="0" w:name="_heading=h.17dp8vu" w:colFirst="0" w:colLast="0"/>
      <w:bookmarkStart w:id="1" w:name="_Toc160192162"/>
      <w:bookmarkStart w:id="2" w:name="treciaspriedas"/>
      <w:bookmarkEnd w:id="0"/>
      <w:r w:rsidRPr="00C726FA">
        <w:rPr>
          <w:rFonts w:ascii="Arial" w:hAnsi="Arial" w:cs="Arial"/>
          <w:b w:val="0"/>
          <w:bCs/>
          <w:color w:val="0070C0"/>
          <w:sz w:val="21"/>
          <w:szCs w:val="21"/>
        </w:rPr>
        <w:t xml:space="preserve">Pirkimo sąlygų </w:t>
      </w:r>
      <w:r w:rsidR="00DA7DF3" w:rsidRPr="00C726FA">
        <w:rPr>
          <w:rFonts w:ascii="Arial" w:hAnsi="Arial" w:cs="Arial"/>
          <w:b w:val="0"/>
          <w:bCs/>
          <w:color w:val="0070C0"/>
          <w:sz w:val="21"/>
          <w:szCs w:val="21"/>
        </w:rPr>
        <w:t xml:space="preserve">2 </w:t>
      </w:r>
      <w:r w:rsidRPr="00C726FA">
        <w:rPr>
          <w:rFonts w:ascii="Arial" w:hAnsi="Arial" w:cs="Arial"/>
          <w:b w:val="0"/>
          <w:bCs/>
          <w:color w:val="0070C0"/>
          <w:sz w:val="21"/>
          <w:szCs w:val="21"/>
        </w:rPr>
        <w:t>priedas „Tiekėjų kvalifikacijos reikalavimai ir reikalaujami kokybės bei aplinkos apsaugos vadybos sistemų standartai“</w:t>
      </w:r>
      <w:bookmarkEnd w:id="1"/>
    </w:p>
    <w:bookmarkEnd w:id="2"/>
    <w:p w14:paraId="00000221" w14:textId="77777777" w:rsidR="00944B1E" w:rsidRPr="00C726FA" w:rsidRDefault="00944B1E" w:rsidP="00234698">
      <w:pPr>
        <w:rPr>
          <w:smallCaps/>
          <w:color w:val="404040"/>
          <w:sz w:val="28"/>
          <w:szCs w:val="28"/>
        </w:rPr>
      </w:pPr>
    </w:p>
    <w:p w14:paraId="00000222" w14:textId="7C1AFE3F" w:rsidR="00944B1E" w:rsidRPr="007868F2" w:rsidRDefault="00194D39" w:rsidP="00234698">
      <w:pPr>
        <w:jc w:val="center"/>
        <w:rPr>
          <w:rFonts w:ascii="Arial" w:eastAsia="Arial" w:hAnsi="Arial" w:cs="Arial"/>
          <w:b/>
          <w:bCs/>
          <w:smallCaps/>
          <w:sz w:val="24"/>
          <w:szCs w:val="24"/>
        </w:rPr>
      </w:pPr>
      <w:r w:rsidRPr="00C726FA">
        <w:rPr>
          <w:rFonts w:ascii="Arial" w:eastAsia="Arial" w:hAnsi="Arial" w:cs="Arial"/>
          <w:b/>
          <w:bCs/>
          <w:smallCaps/>
          <w:color w:val="404040"/>
          <w:sz w:val="24"/>
          <w:szCs w:val="24"/>
        </w:rPr>
        <w:t xml:space="preserve">TIEKĖJŲ KVALIFIKACIJOS REIKALAVIMAI IR REIKALAVIMAI LAIKYTIS KOKYBĖS </w:t>
      </w:r>
      <w:r w:rsidRPr="007868F2">
        <w:rPr>
          <w:rFonts w:ascii="Arial" w:eastAsia="Arial" w:hAnsi="Arial" w:cs="Arial"/>
          <w:b/>
          <w:bCs/>
          <w:smallCaps/>
          <w:sz w:val="24"/>
          <w:szCs w:val="24"/>
        </w:rPr>
        <w:t>VADYBOS SISTEMOS IR (ARBA) APLINKOS APSAUGOS VADYBOS SISTEMOS STANDARTŲ</w:t>
      </w:r>
    </w:p>
    <w:p w14:paraId="00000224" w14:textId="2C506CB0" w:rsidR="00944B1E" w:rsidRPr="007868F2" w:rsidRDefault="00194D39" w:rsidP="00234698">
      <w:pPr>
        <w:tabs>
          <w:tab w:val="left" w:pos="993"/>
        </w:tabs>
        <w:ind w:firstLine="709"/>
        <w:jc w:val="both"/>
        <w:rPr>
          <w:rFonts w:ascii="Arial" w:eastAsia="Arial" w:hAnsi="Arial" w:cs="Arial"/>
          <w:sz w:val="21"/>
          <w:szCs w:val="21"/>
        </w:rPr>
      </w:pPr>
      <w:r w:rsidRPr="007868F2">
        <w:rPr>
          <w:rFonts w:ascii="Arial" w:eastAsia="Arial" w:hAnsi="Arial" w:cs="Arial"/>
          <w:i/>
          <w:sz w:val="21"/>
          <w:szCs w:val="21"/>
        </w:rPr>
        <w:t xml:space="preserve">Tiekėjo kvalifikacijos reikalavimai nustatomi vadovaujantis </w:t>
      </w:r>
      <w:hyperlink r:id="rId12">
        <w:r w:rsidRPr="007868F2">
          <w:rPr>
            <w:rFonts w:ascii="Arial" w:eastAsia="Arial" w:hAnsi="Arial" w:cs="Arial"/>
            <w:b/>
            <w:i/>
            <w:sz w:val="21"/>
            <w:szCs w:val="21"/>
          </w:rPr>
          <w:t>Tiekėjo kvalifikacijos reikalavimų nustatymo metodika</w:t>
        </w:r>
      </w:hyperlink>
      <w:r w:rsidRPr="007868F2">
        <w:rPr>
          <w:rFonts w:ascii="Arial" w:eastAsia="Arial" w:hAnsi="Arial" w:cs="Arial"/>
          <w:i/>
          <w:sz w:val="21"/>
          <w:szCs w:val="21"/>
        </w:rPr>
        <w:t xml:space="preserve">, patvirtinta Viešųjų pirkimų tarnybos direktoriaus 2017 m. birželio 29 d. įsakymu Nr. </w:t>
      </w:r>
      <w:r w:rsidRPr="007868F2">
        <w:rPr>
          <w:rFonts w:ascii="Arial" w:eastAsia="Arial" w:hAnsi="Arial" w:cs="Arial"/>
          <w:i/>
          <w:iCs/>
          <w:sz w:val="21"/>
          <w:szCs w:val="21"/>
        </w:rPr>
        <w:t>1S-105</w:t>
      </w:r>
      <w:r w:rsidR="57E60D69" w:rsidRPr="007868F2">
        <w:rPr>
          <w:rFonts w:ascii="Arial" w:eastAsia="Arial" w:hAnsi="Arial" w:cs="Arial"/>
          <w:i/>
          <w:iCs/>
          <w:sz w:val="21"/>
          <w:szCs w:val="21"/>
        </w:rPr>
        <w:t>.</w:t>
      </w:r>
      <w:r w:rsidR="00CE0122" w:rsidRPr="007868F2">
        <w:rPr>
          <w:rFonts w:ascii="Arial" w:eastAsia="Arial" w:hAnsi="Arial" w:cs="Arial"/>
          <w:i/>
          <w:iCs/>
          <w:sz w:val="21"/>
          <w:szCs w:val="21"/>
        </w:rPr>
        <w:t xml:space="preserve"> </w:t>
      </w:r>
      <w:r w:rsidRPr="007868F2">
        <w:rPr>
          <w:rFonts w:ascii="Arial" w:eastAsia="Arial" w:hAnsi="Arial" w:cs="Arial"/>
          <w:i/>
          <w:sz w:val="21"/>
          <w:szCs w:val="21"/>
        </w:rPr>
        <w:t>Jeigu DPS yra suskirstyta į kategorijas, šie reikalavimai, nustatomi atskirai kiekvienai kategorijai.</w:t>
      </w:r>
    </w:p>
    <w:p w14:paraId="0000022B" w14:textId="4BA7B048" w:rsidR="00944B1E" w:rsidRPr="007868F2" w:rsidRDefault="00194D39" w:rsidP="00234698">
      <w:pPr>
        <w:numPr>
          <w:ilvl w:val="0"/>
          <w:numId w:val="2"/>
        </w:numPr>
        <w:tabs>
          <w:tab w:val="left" w:pos="993"/>
        </w:tabs>
        <w:ind w:left="0" w:firstLine="709"/>
        <w:jc w:val="both"/>
        <w:rPr>
          <w:rFonts w:ascii="Arial" w:eastAsia="Arial" w:hAnsi="Arial" w:cs="Arial"/>
          <w:i/>
          <w:sz w:val="21"/>
          <w:szCs w:val="21"/>
        </w:rPr>
      </w:pPr>
      <w:r w:rsidRPr="007868F2">
        <w:rPr>
          <w:rFonts w:ascii="Arial" w:eastAsia="Arial" w:hAnsi="Arial" w:cs="Arial"/>
          <w:sz w:val="21"/>
          <w:szCs w:val="21"/>
        </w:rPr>
        <w:t xml:space="preserve">Tiekėjo kvalifikacija turi atitikti šiame priede nustatytus reikalavimus kvalifikacijai. </w:t>
      </w:r>
    </w:p>
    <w:p w14:paraId="34C97E49" w14:textId="5F6815CF" w:rsidR="00B812F7" w:rsidRPr="007868F2" w:rsidRDefault="007868F2" w:rsidP="00234698">
      <w:pPr>
        <w:pStyle w:val="Sraopastraipa"/>
        <w:numPr>
          <w:ilvl w:val="0"/>
          <w:numId w:val="2"/>
        </w:numPr>
        <w:tabs>
          <w:tab w:val="left" w:pos="993"/>
        </w:tabs>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7868F2">
        <w:rPr>
          <w:rFonts w:ascii="Arial" w:eastAsia="Arial" w:hAnsi="Arial" w:cs="Arial"/>
          <w:sz w:val="21"/>
          <w:szCs w:val="21"/>
        </w:rPr>
        <w:t xml:space="preserve">Kai tiekėjas remiasi kitų ūkio subjektų pajėgumais, kad atitiktų nustatytus ekonominio ir finansinio pajėgumo reikalavimus, jie privalo prisiimti solidarią atsakomybę už sutarties įvykdymą. </w:t>
      </w:r>
      <w:r w:rsidR="00194D39" w:rsidRPr="007868F2">
        <w:rPr>
          <w:rFonts w:ascii="Arial" w:eastAsia="Arial" w:hAnsi="Arial" w:cs="Arial"/>
          <w:i/>
          <w:iCs/>
          <w:sz w:val="21"/>
          <w:szCs w:val="21"/>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w:t>
      </w:r>
      <w:r w:rsidR="06F697E9" w:rsidRPr="007868F2">
        <w:rPr>
          <w:rFonts w:ascii="Arial" w:eastAsia="Arial" w:hAnsi="Arial" w:cs="Arial"/>
          <w:i/>
          <w:iCs/>
          <w:sz w:val="21"/>
          <w:szCs w:val="21"/>
        </w:rPr>
        <w:t>sąlygose</w:t>
      </w:r>
      <w:r w:rsidR="00194D39" w:rsidRPr="007868F2">
        <w:rPr>
          <w:rFonts w:ascii="Arial" w:eastAsia="Arial" w:hAnsi="Arial" w:cs="Arial"/>
          <w:i/>
          <w:iCs/>
          <w:sz w:val="21"/>
          <w:szCs w:val="21"/>
        </w:rPr>
        <w:t xml:space="preserve"> nustatytomis sąlygomis“.</w:t>
      </w:r>
    </w:p>
    <w:p w14:paraId="0F597B37" w14:textId="77777777" w:rsidR="00866D25" w:rsidRDefault="00866D25" w:rsidP="00234698">
      <w:pPr>
        <w:jc w:val="both"/>
        <w:rPr>
          <w:rFonts w:ascii="Arial" w:eastAsia="Arial" w:hAnsi="Arial" w:cs="Arial"/>
          <w:i/>
          <w:iCs/>
          <w:color w:val="7030A0"/>
          <w:sz w:val="21"/>
          <w:szCs w:val="21"/>
        </w:rPr>
      </w:pPr>
    </w:p>
    <w:p w14:paraId="6D66844E" w14:textId="77777777" w:rsidR="00866D25" w:rsidRDefault="00866D25" w:rsidP="00234698">
      <w:pPr>
        <w:tabs>
          <w:tab w:val="left" w:pos="709"/>
        </w:tabs>
        <w:jc w:val="center"/>
        <w:rPr>
          <w:rFonts w:ascii="Arial" w:eastAsiaTheme="minorEastAsia" w:hAnsi="Arial" w:cs="Arial"/>
          <w:b/>
          <w:sz w:val="21"/>
          <w:szCs w:val="21"/>
        </w:rPr>
      </w:pPr>
    </w:p>
    <w:p w14:paraId="2E957A8F" w14:textId="77777777" w:rsidR="00866D25" w:rsidRDefault="00866D25" w:rsidP="00234698">
      <w:pPr>
        <w:tabs>
          <w:tab w:val="left" w:pos="709"/>
        </w:tabs>
        <w:jc w:val="center"/>
        <w:rPr>
          <w:rFonts w:ascii="Arial" w:eastAsiaTheme="minorEastAsia" w:hAnsi="Arial" w:cs="Arial"/>
          <w:b/>
          <w:sz w:val="21"/>
          <w:szCs w:val="21"/>
        </w:rPr>
      </w:pPr>
    </w:p>
    <w:p w14:paraId="01838CF7" w14:textId="77777777" w:rsidR="00866D25" w:rsidRDefault="00866D25" w:rsidP="00234698">
      <w:pPr>
        <w:tabs>
          <w:tab w:val="left" w:pos="709"/>
        </w:tabs>
        <w:jc w:val="center"/>
        <w:rPr>
          <w:rFonts w:ascii="Arial" w:eastAsiaTheme="minorEastAsia" w:hAnsi="Arial" w:cs="Arial"/>
          <w:b/>
          <w:sz w:val="21"/>
          <w:szCs w:val="21"/>
        </w:rPr>
      </w:pPr>
    </w:p>
    <w:p w14:paraId="1E74DB21" w14:textId="77777777" w:rsidR="00866D25" w:rsidRDefault="00866D25" w:rsidP="00234698">
      <w:pPr>
        <w:tabs>
          <w:tab w:val="left" w:pos="709"/>
        </w:tabs>
        <w:jc w:val="center"/>
        <w:rPr>
          <w:rFonts w:ascii="Arial" w:eastAsiaTheme="minorEastAsia" w:hAnsi="Arial" w:cs="Arial"/>
          <w:b/>
          <w:sz w:val="21"/>
          <w:szCs w:val="21"/>
        </w:rPr>
      </w:pPr>
    </w:p>
    <w:p w14:paraId="26C314D1" w14:textId="77777777" w:rsidR="00866D25" w:rsidRDefault="00866D25" w:rsidP="00234698">
      <w:pPr>
        <w:tabs>
          <w:tab w:val="left" w:pos="709"/>
        </w:tabs>
        <w:jc w:val="center"/>
        <w:rPr>
          <w:rFonts w:ascii="Arial" w:eastAsiaTheme="minorEastAsia" w:hAnsi="Arial" w:cs="Arial"/>
          <w:b/>
          <w:sz w:val="21"/>
          <w:szCs w:val="21"/>
        </w:rPr>
      </w:pPr>
    </w:p>
    <w:p w14:paraId="68AD7DA3" w14:textId="77777777" w:rsidR="00866D25" w:rsidRDefault="00866D25" w:rsidP="00234698">
      <w:pPr>
        <w:tabs>
          <w:tab w:val="left" w:pos="709"/>
        </w:tabs>
        <w:jc w:val="center"/>
        <w:rPr>
          <w:rFonts w:ascii="Arial" w:eastAsiaTheme="minorEastAsia" w:hAnsi="Arial" w:cs="Arial"/>
          <w:b/>
          <w:sz w:val="21"/>
          <w:szCs w:val="21"/>
        </w:rPr>
      </w:pPr>
    </w:p>
    <w:p w14:paraId="0C14E316" w14:textId="77777777" w:rsidR="00866D25" w:rsidRDefault="00866D25" w:rsidP="00234698">
      <w:pPr>
        <w:tabs>
          <w:tab w:val="left" w:pos="709"/>
        </w:tabs>
        <w:jc w:val="center"/>
        <w:rPr>
          <w:rFonts w:ascii="Arial" w:eastAsiaTheme="minorEastAsia" w:hAnsi="Arial" w:cs="Arial"/>
          <w:b/>
          <w:sz w:val="21"/>
          <w:szCs w:val="21"/>
        </w:rPr>
      </w:pPr>
    </w:p>
    <w:p w14:paraId="149D6D14" w14:textId="77777777" w:rsidR="00866D25" w:rsidRDefault="00866D25" w:rsidP="00234698">
      <w:pPr>
        <w:tabs>
          <w:tab w:val="left" w:pos="709"/>
        </w:tabs>
        <w:jc w:val="center"/>
        <w:rPr>
          <w:rFonts w:ascii="Arial" w:eastAsiaTheme="minorEastAsia" w:hAnsi="Arial" w:cs="Arial"/>
          <w:b/>
          <w:sz w:val="21"/>
          <w:szCs w:val="21"/>
        </w:rPr>
      </w:pPr>
    </w:p>
    <w:p w14:paraId="0330E91C" w14:textId="77777777" w:rsidR="00866D25" w:rsidRDefault="00866D25" w:rsidP="00234698">
      <w:pPr>
        <w:tabs>
          <w:tab w:val="left" w:pos="709"/>
        </w:tabs>
        <w:jc w:val="center"/>
        <w:rPr>
          <w:rFonts w:ascii="Arial" w:eastAsiaTheme="minorEastAsia" w:hAnsi="Arial" w:cs="Arial"/>
          <w:b/>
          <w:sz w:val="21"/>
          <w:szCs w:val="21"/>
        </w:rPr>
      </w:pPr>
    </w:p>
    <w:p w14:paraId="663FD926" w14:textId="77777777" w:rsidR="00866D25" w:rsidRDefault="00866D25" w:rsidP="00234698">
      <w:pPr>
        <w:tabs>
          <w:tab w:val="left" w:pos="709"/>
        </w:tabs>
        <w:jc w:val="center"/>
        <w:rPr>
          <w:rFonts w:ascii="Arial" w:eastAsiaTheme="minorEastAsia" w:hAnsi="Arial" w:cs="Arial"/>
          <w:b/>
          <w:sz w:val="21"/>
          <w:szCs w:val="21"/>
        </w:rPr>
      </w:pPr>
    </w:p>
    <w:p w14:paraId="08F03505" w14:textId="77777777" w:rsidR="00866D25" w:rsidRDefault="00866D25" w:rsidP="00234698">
      <w:pPr>
        <w:tabs>
          <w:tab w:val="left" w:pos="709"/>
        </w:tabs>
        <w:jc w:val="center"/>
        <w:rPr>
          <w:rFonts w:ascii="Arial" w:eastAsiaTheme="minorEastAsia" w:hAnsi="Arial" w:cs="Arial"/>
          <w:b/>
          <w:sz w:val="21"/>
          <w:szCs w:val="21"/>
        </w:rPr>
      </w:pPr>
    </w:p>
    <w:p w14:paraId="565700F1" w14:textId="77777777" w:rsidR="00866D25" w:rsidRDefault="00866D25" w:rsidP="00234698">
      <w:pPr>
        <w:tabs>
          <w:tab w:val="left" w:pos="709"/>
        </w:tabs>
        <w:jc w:val="center"/>
        <w:rPr>
          <w:rFonts w:ascii="Arial" w:eastAsiaTheme="minorEastAsia" w:hAnsi="Arial" w:cs="Arial"/>
          <w:b/>
          <w:sz w:val="21"/>
          <w:szCs w:val="21"/>
        </w:rPr>
      </w:pPr>
    </w:p>
    <w:p w14:paraId="4631FC41" w14:textId="77777777" w:rsidR="00866D25" w:rsidRDefault="00866D25" w:rsidP="00234698">
      <w:pPr>
        <w:tabs>
          <w:tab w:val="left" w:pos="709"/>
        </w:tabs>
        <w:jc w:val="center"/>
        <w:rPr>
          <w:rFonts w:ascii="Arial" w:eastAsiaTheme="minorEastAsia" w:hAnsi="Arial" w:cs="Arial"/>
          <w:b/>
          <w:sz w:val="21"/>
          <w:szCs w:val="21"/>
        </w:rPr>
      </w:pPr>
    </w:p>
    <w:p w14:paraId="52F142DE" w14:textId="77777777" w:rsidR="00866D25" w:rsidRDefault="00866D25" w:rsidP="00234698">
      <w:pPr>
        <w:tabs>
          <w:tab w:val="left" w:pos="709"/>
        </w:tabs>
        <w:jc w:val="center"/>
        <w:rPr>
          <w:rFonts w:ascii="Arial" w:eastAsiaTheme="minorEastAsia" w:hAnsi="Arial" w:cs="Arial"/>
          <w:b/>
          <w:sz w:val="21"/>
          <w:szCs w:val="21"/>
        </w:rPr>
      </w:pPr>
    </w:p>
    <w:p w14:paraId="4E4D4727" w14:textId="77777777" w:rsidR="00866D25" w:rsidRDefault="00866D25" w:rsidP="00234698">
      <w:pPr>
        <w:tabs>
          <w:tab w:val="left" w:pos="709"/>
        </w:tabs>
        <w:jc w:val="center"/>
        <w:rPr>
          <w:rFonts w:ascii="Arial" w:eastAsiaTheme="minorEastAsia" w:hAnsi="Arial" w:cs="Arial"/>
          <w:b/>
          <w:sz w:val="21"/>
          <w:szCs w:val="21"/>
        </w:rPr>
      </w:pPr>
    </w:p>
    <w:p w14:paraId="36AC5ACC" w14:textId="77777777" w:rsidR="00866D25" w:rsidRDefault="00866D25" w:rsidP="00234698">
      <w:pPr>
        <w:tabs>
          <w:tab w:val="left" w:pos="709"/>
        </w:tabs>
        <w:jc w:val="center"/>
        <w:rPr>
          <w:rFonts w:ascii="Arial" w:eastAsiaTheme="minorEastAsia" w:hAnsi="Arial" w:cs="Arial"/>
          <w:b/>
          <w:sz w:val="21"/>
          <w:szCs w:val="21"/>
        </w:rPr>
      </w:pPr>
    </w:p>
    <w:p w14:paraId="3E333E3A" w14:textId="77777777" w:rsidR="00866D25" w:rsidRDefault="00866D25" w:rsidP="00234698">
      <w:pPr>
        <w:tabs>
          <w:tab w:val="left" w:pos="709"/>
        </w:tabs>
        <w:jc w:val="center"/>
        <w:rPr>
          <w:rFonts w:ascii="Arial" w:eastAsiaTheme="minorEastAsia" w:hAnsi="Arial" w:cs="Arial"/>
          <w:b/>
          <w:sz w:val="21"/>
          <w:szCs w:val="21"/>
        </w:rPr>
      </w:pPr>
    </w:p>
    <w:p w14:paraId="0E10F3E5" w14:textId="77777777" w:rsidR="00866D25" w:rsidRDefault="00866D25" w:rsidP="00234698">
      <w:pPr>
        <w:tabs>
          <w:tab w:val="left" w:pos="709"/>
        </w:tabs>
        <w:jc w:val="center"/>
        <w:rPr>
          <w:rFonts w:ascii="Arial" w:eastAsiaTheme="minorEastAsia" w:hAnsi="Arial" w:cs="Arial"/>
          <w:b/>
          <w:sz w:val="21"/>
          <w:szCs w:val="21"/>
        </w:rPr>
      </w:pPr>
    </w:p>
    <w:p w14:paraId="50B9BA1B" w14:textId="77777777" w:rsidR="00866D25" w:rsidRDefault="00866D25" w:rsidP="00234698">
      <w:pPr>
        <w:tabs>
          <w:tab w:val="left" w:pos="709"/>
        </w:tabs>
        <w:jc w:val="center"/>
        <w:rPr>
          <w:rFonts w:ascii="Arial" w:eastAsiaTheme="minorEastAsia" w:hAnsi="Arial" w:cs="Arial"/>
          <w:b/>
          <w:sz w:val="21"/>
          <w:szCs w:val="21"/>
        </w:rPr>
      </w:pPr>
    </w:p>
    <w:p w14:paraId="36D3BF57" w14:textId="77777777" w:rsidR="00866D25" w:rsidRDefault="00866D25" w:rsidP="00234698">
      <w:pPr>
        <w:tabs>
          <w:tab w:val="left" w:pos="709"/>
        </w:tabs>
        <w:jc w:val="center"/>
        <w:rPr>
          <w:rFonts w:ascii="Arial" w:eastAsiaTheme="minorEastAsia" w:hAnsi="Arial" w:cs="Arial"/>
          <w:b/>
          <w:sz w:val="21"/>
          <w:szCs w:val="21"/>
        </w:rPr>
      </w:pPr>
    </w:p>
    <w:p w14:paraId="256499BF" w14:textId="77777777" w:rsidR="00DD145F" w:rsidRDefault="00DD145F" w:rsidP="00234698">
      <w:pPr>
        <w:tabs>
          <w:tab w:val="left" w:pos="709"/>
        </w:tabs>
        <w:jc w:val="center"/>
        <w:rPr>
          <w:rFonts w:ascii="Arial" w:eastAsiaTheme="minorEastAsia" w:hAnsi="Arial" w:cs="Arial"/>
          <w:b/>
          <w:sz w:val="21"/>
          <w:szCs w:val="21"/>
        </w:rPr>
      </w:pPr>
    </w:p>
    <w:p w14:paraId="682F52DB" w14:textId="77777777" w:rsidR="007868F2" w:rsidRDefault="007868F2" w:rsidP="00234698">
      <w:pPr>
        <w:tabs>
          <w:tab w:val="left" w:pos="709"/>
        </w:tabs>
        <w:jc w:val="center"/>
        <w:rPr>
          <w:rFonts w:ascii="Arial" w:eastAsiaTheme="minorEastAsia" w:hAnsi="Arial" w:cs="Arial"/>
          <w:b/>
          <w:sz w:val="21"/>
          <w:szCs w:val="21"/>
        </w:rPr>
      </w:pPr>
    </w:p>
    <w:p w14:paraId="2E5EC95D" w14:textId="77777777" w:rsidR="007868F2" w:rsidRDefault="007868F2" w:rsidP="00234698">
      <w:pPr>
        <w:tabs>
          <w:tab w:val="left" w:pos="709"/>
        </w:tabs>
        <w:jc w:val="center"/>
        <w:rPr>
          <w:rFonts w:ascii="Arial" w:eastAsiaTheme="minorEastAsia" w:hAnsi="Arial" w:cs="Arial"/>
          <w:b/>
          <w:sz w:val="21"/>
          <w:szCs w:val="21"/>
        </w:rPr>
      </w:pPr>
    </w:p>
    <w:p w14:paraId="45FFB363" w14:textId="77777777" w:rsidR="007868F2" w:rsidRDefault="007868F2" w:rsidP="00234698">
      <w:pPr>
        <w:tabs>
          <w:tab w:val="left" w:pos="709"/>
        </w:tabs>
        <w:jc w:val="center"/>
        <w:rPr>
          <w:rFonts w:ascii="Arial" w:eastAsiaTheme="minorEastAsia" w:hAnsi="Arial" w:cs="Arial"/>
          <w:b/>
          <w:sz w:val="21"/>
          <w:szCs w:val="21"/>
        </w:rPr>
      </w:pPr>
    </w:p>
    <w:p w14:paraId="57CEA926" w14:textId="77777777" w:rsidR="007868F2" w:rsidRDefault="007868F2" w:rsidP="00234698">
      <w:pPr>
        <w:tabs>
          <w:tab w:val="left" w:pos="709"/>
        </w:tabs>
        <w:jc w:val="center"/>
        <w:rPr>
          <w:rFonts w:ascii="Arial" w:eastAsiaTheme="minorEastAsia" w:hAnsi="Arial" w:cs="Arial"/>
          <w:b/>
          <w:sz w:val="21"/>
          <w:szCs w:val="21"/>
        </w:rPr>
      </w:pPr>
    </w:p>
    <w:p w14:paraId="4D3833DA" w14:textId="77777777" w:rsidR="007868F2" w:rsidRDefault="007868F2" w:rsidP="00234698">
      <w:pPr>
        <w:tabs>
          <w:tab w:val="left" w:pos="709"/>
        </w:tabs>
        <w:jc w:val="center"/>
        <w:rPr>
          <w:rFonts w:ascii="Arial" w:eastAsiaTheme="minorEastAsia" w:hAnsi="Arial" w:cs="Arial"/>
          <w:b/>
          <w:sz w:val="21"/>
          <w:szCs w:val="21"/>
        </w:rPr>
      </w:pPr>
    </w:p>
    <w:p w14:paraId="6B3BA2FD" w14:textId="77777777" w:rsidR="007868F2" w:rsidRDefault="007868F2" w:rsidP="00234698">
      <w:pPr>
        <w:tabs>
          <w:tab w:val="left" w:pos="709"/>
        </w:tabs>
        <w:jc w:val="center"/>
        <w:rPr>
          <w:rFonts w:ascii="Arial" w:eastAsiaTheme="minorEastAsia" w:hAnsi="Arial" w:cs="Arial"/>
          <w:b/>
          <w:sz w:val="21"/>
          <w:szCs w:val="21"/>
        </w:rPr>
      </w:pPr>
    </w:p>
    <w:p w14:paraId="1CB0A69C" w14:textId="77777777" w:rsidR="007868F2" w:rsidRDefault="007868F2" w:rsidP="00234698">
      <w:pPr>
        <w:tabs>
          <w:tab w:val="left" w:pos="709"/>
        </w:tabs>
        <w:jc w:val="center"/>
        <w:rPr>
          <w:rFonts w:ascii="Arial" w:eastAsiaTheme="minorEastAsia" w:hAnsi="Arial" w:cs="Arial"/>
          <w:b/>
          <w:sz w:val="21"/>
          <w:szCs w:val="21"/>
        </w:rPr>
      </w:pPr>
    </w:p>
    <w:p w14:paraId="1E60323A" w14:textId="77777777" w:rsidR="007868F2" w:rsidRDefault="007868F2" w:rsidP="00234698">
      <w:pPr>
        <w:tabs>
          <w:tab w:val="left" w:pos="709"/>
        </w:tabs>
        <w:jc w:val="center"/>
        <w:rPr>
          <w:rFonts w:ascii="Arial" w:eastAsiaTheme="minorEastAsia" w:hAnsi="Arial" w:cs="Arial"/>
          <w:b/>
          <w:sz w:val="21"/>
          <w:szCs w:val="21"/>
        </w:rPr>
      </w:pPr>
    </w:p>
    <w:p w14:paraId="4EE217FC" w14:textId="77777777" w:rsidR="007868F2" w:rsidRDefault="007868F2" w:rsidP="00234698">
      <w:pPr>
        <w:tabs>
          <w:tab w:val="left" w:pos="709"/>
        </w:tabs>
        <w:jc w:val="center"/>
        <w:rPr>
          <w:rFonts w:ascii="Arial" w:eastAsiaTheme="minorEastAsia" w:hAnsi="Arial" w:cs="Arial"/>
          <w:b/>
          <w:sz w:val="21"/>
          <w:szCs w:val="21"/>
        </w:rPr>
      </w:pPr>
    </w:p>
    <w:p w14:paraId="014656EB" w14:textId="77777777" w:rsidR="007868F2" w:rsidRDefault="007868F2" w:rsidP="00234698">
      <w:pPr>
        <w:tabs>
          <w:tab w:val="left" w:pos="709"/>
        </w:tabs>
        <w:jc w:val="center"/>
        <w:rPr>
          <w:rFonts w:ascii="Arial" w:eastAsiaTheme="minorEastAsia" w:hAnsi="Arial" w:cs="Arial"/>
          <w:b/>
          <w:sz w:val="21"/>
          <w:szCs w:val="21"/>
        </w:rPr>
      </w:pPr>
    </w:p>
    <w:p w14:paraId="31E6090A" w14:textId="77777777" w:rsidR="007868F2" w:rsidRDefault="007868F2" w:rsidP="00234698">
      <w:pPr>
        <w:tabs>
          <w:tab w:val="left" w:pos="709"/>
        </w:tabs>
        <w:jc w:val="center"/>
        <w:rPr>
          <w:rFonts w:ascii="Arial" w:eastAsiaTheme="minorEastAsia" w:hAnsi="Arial" w:cs="Arial"/>
          <w:b/>
          <w:sz w:val="21"/>
          <w:szCs w:val="21"/>
        </w:rPr>
      </w:pPr>
    </w:p>
    <w:p w14:paraId="46ACB6A5" w14:textId="77777777" w:rsidR="007868F2" w:rsidRDefault="007868F2" w:rsidP="00234698">
      <w:pPr>
        <w:tabs>
          <w:tab w:val="left" w:pos="709"/>
        </w:tabs>
        <w:jc w:val="center"/>
        <w:rPr>
          <w:rFonts w:ascii="Arial" w:eastAsiaTheme="minorEastAsia" w:hAnsi="Arial" w:cs="Arial"/>
          <w:b/>
          <w:sz w:val="21"/>
          <w:szCs w:val="21"/>
        </w:rPr>
      </w:pPr>
    </w:p>
    <w:p w14:paraId="538E0EFE" w14:textId="77777777" w:rsidR="007868F2" w:rsidRDefault="007868F2" w:rsidP="00234698">
      <w:pPr>
        <w:tabs>
          <w:tab w:val="left" w:pos="709"/>
        </w:tabs>
        <w:jc w:val="center"/>
        <w:rPr>
          <w:rFonts w:ascii="Arial" w:eastAsiaTheme="minorEastAsia" w:hAnsi="Arial" w:cs="Arial"/>
          <w:b/>
          <w:sz w:val="21"/>
          <w:szCs w:val="21"/>
        </w:rPr>
      </w:pPr>
    </w:p>
    <w:p w14:paraId="7BE57F44" w14:textId="77777777" w:rsidR="007868F2" w:rsidRDefault="007868F2" w:rsidP="00234698">
      <w:pPr>
        <w:tabs>
          <w:tab w:val="left" w:pos="709"/>
        </w:tabs>
        <w:jc w:val="center"/>
        <w:rPr>
          <w:rFonts w:ascii="Arial" w:eastAsiaTheme="minorEastAsia" w:hAnsi="Arial" w:cs="Arial"/>
          <w:b/>
          <w:sz w:val="21"/>
          <w:szCs w:val="21"/>
        </w:rPr>
      </w:pPr>
    </w:p>
    <w:p w14:paraId="5C8CE78F" w14:textId="77777777" w:rsidR="007868F2" w:rsidRDefault="007868F2" w:rsidP="00234698">
      <w:pPr>
        <w:tabs>
          <w:tab w:val="left" w:pos="709"/>
        </w:tabs>
        <w:jc w:val="center"/>
        <w:rPr>
          <w:rFonts w:ascii="Arial" w:eastAsiaTheme="minorEastAsia" w:hAnsi="Arial" w:cs="Arial"/>
          <w:b/>
          <w:sz w:val="21"/>
          <w:szCs w:val="21"/>
        </w:rPr>
      </w:pPr>
    </w:p>
    <w:p w14:paraId="19468AAF" w14:textId="77777777" w:rsidR="007868F2" w:rsidRDefault="007868F2" w:rsidP="00234698">
      <w:pPr>
        <w:tabs>
          <w:tab w:val="left" w:pos="709"/>
        </w:tabs>
        <w:jc w:val="center"/>
        <w:rPr>
          <w:rFonts w:ascii="Arial" w:eastAsiaTheme="minorEastAsia" w:hAnsi="Arial" w:cs="Arial"/>
          <w:b/>
          <w:sz w:val="21"/>
          <w:szCs w:val="21"/>
        </w:rPr>
      </w:pPr>
    </w:p>
    <w:p w14:paraId="5DC98FA3" w14:textId="77777777" w:rsidR="00234698" w:rsidRDefault="00234698" w:rsidP="00234698">
      <w:pPr>
        <w:tabs>
          <w:tab w:val="left" w:pos="709"/>
        </w:tabs>
        <w:jc w:val="center"/>
        <w:rPr>
          <w:rFonts w:ascii="Arial" w:eastAsiaTheme="minorEastAsia" w:hAnsi="Arial" w:cs="Arial"/>
          <w:b/>
          <w:sz w:val="21"/>
          <w:szCs w:val="21"/>
        </w:rPr>
      </w:pPr>
    </w:p>
    <w:p w14:paraId="268A13A2" w14:textId="77777777" w:rsidR="00234698" w:rsidRDefault="00234698" w:rsidP="00234698">
      <w:pPr>
        <w:tabs>
          <w:tab w:val="left" w:pos="709"/>
        </w:tabs>
        <w:jc w:val="center"/>
        <w:rPr>
          <w:rFonts w:ascii="Arial" w:eastAsiaTheme="minorEastAsia" w:hAnsi="Arial" w:cs="Arial"/>
          <w:b/>
          <w:sz w:val="21"/>
          <w:szCs w:val="21"/>
        </w:rPr>
      </w:pPr>
    </w:p>
    <w:p w14:paraId="58D6EE5A" w14:textId="77777777" w:rsidR="00234698" w:rsidRDefault="00234698" w:rsidP="00234698">
      <w:pPr>
        <w:tabs>
          <w:tab w:val="left" w:pos="709"/>
        </w:tabs>
        <w:jc w:val="center"/>
        <w:rPr>
          <w:rFonts w:ascii="Arial" w:eastAsiaTheme="minorEastAsia" w:hAnsi="Arial" w:cs="Arial"/>
          <w:b/>
          <w:sz w:val="21"/>
          <w:szCs w:val="21"/>
        </w:rPr>
      </w:pPr>
    </w:p>
    <w:p w14:paraId="5F771836" w14:textId="77777777" w:rsidR="00234698" w:rsidRDefault="00234698" w:rsidP="00234698">
      <w:pPr>
        <w:tabs>
          <w:tab w:val="left" w:pos="709"/>
        </w:tabs>
        <w:jc w:val="center"/>
        <w:rPr>
          <w:rFonts w:ascii="Arial" w:eastAsiaTheme="minorEastAsia" w:hAnsi="Arial" w:cs="Arial"/>
          <w:b/>
          <w:sz w:val="21"/>
          <w:szCs w:val="21"/>
        </w:rPr>
      </w:pPr>
    </w:p>
    <w:p w14:paraId="5AD0101A" w14:textId="77777777" w:rsidR="00234698" w:rsidRDefault="00234698" w:rsidP="00234698">
      <w:pPr>
        <w:tabs>
          <w:tab w:val="left" w:pos="709"/>
        </w:tabs>
        <w:jc w:val="center"/>
        <w:rPr>
          <w:rFonts w:ascii="Arial" w:eastAsiaTheme="minorEastAsia" w:hAnsi="Arial" w:cs="Arial"/>
          <w:b/>
          <w:sz w:val="21"/>
          <w:szCs w:val="21"/>
        </w:rPr>
      </w:pPr>
    </w:p>
    <w:p w14:paraId="2DDFD370" w14:textId="77777777" w:rsidR="00866D25" w:rsidRDefault="00866D25" w:rsidP="00234698">
      <w:pPr>
        <w:tabs>
          <w:tab w:val="left" w:pos="709"/>
        </w:tabs>
        <w:jc w:val="center"/>
        <w:rPr>
          <w:rFonts w:ascii="Arial" w:eastAsiaTheme="minorEastAsia" w:hAnsi="Arial" w:cs="Arial"/>
          <w:b/>
          <w:sz w:val="21"/>
          <w:szCs w:val="21"/>
        </w:rPr>
      </w:pPr>
    </w:p>
    <w:p w14:paraId="39209E96" w14:textId="74604FBC" w:rsidR="00866D25" w:rsidRPr="00C726FA" w:rsidRDefault="00866D25" w:rsidP="00234698">
      <w:pPr>
        <w:tabs>
          <w:tab w:val="left" w:pos="709"/>
        </w:tabs>
        <w:jc w:val="center"/>
        <w:rPr>
          <w:rFonts w:eastAsiaTheme="minorEastAsia" w:cstheme="minorBidi"/>
          <w:b/>
          <w:bCs/>
          <w:i/>
          <w:iCs/>
          <w:color w:val="7030A0"/>
        </w:rPr>
      </w:pPr>
      <w:r w:rsidRPr="00C726FA">
        <w:rPr>
          <w:rFonts w:ascii="Arial" w:eastAsiaTheme="minorEastAsia" w:hAnsi="Arial" w:cs="Arial"/>
          <w:b/>
          <w:sz w:val="21"/>
          <w:szCs w:val="21"/>
        </w:rPr>
        <w:lastRenderedPageBreak/>
        <w:t>Tiekėjų kvalifikacijos reikalavimai</w:t>
      </w:r>
    </w:p>
    <w:p w14:paraId="2CBBF11A" w14:textId="290F51D3" w:rsidR="0066518D" w:rsidRPr="00C726FA" w:rsidRDefault="00866D25" w:rsidP="00234698">
      <w:pPr>
        <w:tabs>
          <w:tab w:val="left" w:pos="709"/>
        </w:tabs>
        <w:jc w:val="right"/>
        <w:rPr>
          <w:rFonts w:ascii="Arial" w:eastAsia="Arial" w:hAnsi="Arial" w:cs="Arial"/>
          <w:sz w:val="21"/>
          <w:szCs w:val="21"/>
        </w:rPr>
      </w:pPr>
      <w:r w:rsidRPr="00C726FA">
        <w:rPr>
          <w:rFonts w:ascii="Arial" w:eastAsiaTheme="minorEastAsia" w:hAnsi="Arial" w:cs="Arial"/>
          <w:b/>
          <w:sz w:val="21"/>
          <w:szCs w:val="21"/>
        </w:rPr>
        <w:t>Lentelė Nr. 1</w:t>
      </w:r>
    </w:p>
    <w:tbl>
      <w:tblPr>
        <w:tblStyle w:val="TableGrid3"/>
        <w:tblpPr w:leftFromText="180" w:rightFromText="180" w:horzAnchor="margin" w:tblpY="770"/>
        <w:tblW w:w="5000" w:type="pct"/>
        <w:tblLook w:val="04A0" w:firstRow="1" w:lastRow="0" w:firstColumn="1" w:lastColumn="0" w:noHBand="0" w:noVBand="1"/>
      </w:tblPr>
      <w:tblGrid>
        <w:gridCol w:w="684"/>
        <w:gridCol w:w="2506"/>
        <w:gridCol w:w="4396"/>
        <w:gridCol w:w="2478"/>
      </w:tblGrid>
      <w:tr w:rsidR="00167287" w:rsidRPr="00442628" w14:paraId="7663DAB2" w14:textId="77777777" w:rsidTr="00BE1129">
        <w:trPr>
          <w:cantSplit/>
          <w:trHeight w:val="300"/>
          <w:tblHead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D74DC6" w14:textId="77777777" w:rsidR="00167287" w:rsidRPr="00442628" w:rsidRDefault="00167287" w:rsidP="00234698">
            <w:pPr>
              <w:jc w:val="center"/>
              <w:rPr>
                <w:rFonts w:ascii="Arial" w:hAnsi="Arial" w:cs="Arial"/>
                <w:b/>
                <w:bCs/>
                <w:sz w:val="21"/>
                <w:szCs w:val="21"/>
              </w:rPr>
            </w:pPr>
            <w:r w:rsidRPr="00442628">
              <w:rPr>
                <w:rFonts w:ascii="Arial" w:eastAsiaTheme="minorEastAsia" w:hAnsi="Arial" w:cs="Arial"/>
                <w:b/>
                <w:sz w:val="21"/>
                <w:szCs w:val="21"/>
              </w:rPr>
              <w:t>Eil. Nr.</w:t>
            </w:r>
          </w:p>
        </w:tc>
        <w:tc>
          <w:tcPr>
            <w:tcW w:w="12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CF6B84" w14:textId="77777777" w:rsidR="00167287" w:rsidRPr="00442628" w:rsidRDefault="00167287" w:rsidP="00234698">
            <w:pPr>
              <w:jc w:val="center"/>
              <w:rPr>
                <w:rFonts w:ascii="Arial" w:eastAsiaTheme="minorEastAsia" w:hAnsi="Arial" w:cs="Arial"/>
                <w:b/>
                <w:bCs/>
                <w:sz w:val="21"/>
                <w:szCs w:val="21"/>
              </w:rPr>
            </w:pPr>
            <w:r w:rsidRPr="00442628">
              <w:rPr>
                <w:rFonts w:ascii="Arial" w:hAnsi="Arial" w:cs="Arial"/>
                <w:b/>
                <w:color w:val="000000" w:themeColor="text1"/>
                <w:sz w:val="21"/>
                <w:szCs w:val="21"/>
              </w:rPr>
              <w:t>Kvalifikacijos reikalavimas</w:t>
            </w:r>
            <w:r w:rsidRPr="00442628">
              <w:rPr>
                <w:rStyle w:val="Puslapioinaosnuoroda"/>
                <w:rFonts w:ascii="Arial" w:hAnsi="Arial" w:cs="Arial"/>
                <w:b/>
                <w:bCs/>
                <w:color w:val="000000"/>
                <w:sz w:val="21"/>
                <w:szCs w:val="21"/>
              </w:rPr>
              <w:footnoteReference w:id="2"/>
            </w:r>
          </w:p>
        </w:tc>
        <w:tc>
          <w:tcPr>
            <w:tcW w:w="21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15C5E79" w14:textId="77777777" w:rsidR="00167287" w:rsidRPr="00442628" w:rsidRDefault="00167287" w:rsidP="00234698">
            <w:pPr>
              <w:autoSpaceDE w:val="0"/>
              <w:autoSpaceDN w:val="0"/>
              <w:adjustRightInd w:val="0"/>
              <w:jc w:val="center"/>
              <w:rPr>
                <w:rFonts w:ascii="Arial" w:hAnsi="Arial" w:cs="Arial"/>
                <w:b/>
                <w:bCs/>
                <w:color w:val="000000"/>
                <w:sz w:val="21"/>
                <w:szCs w:val="21"/>
              </w:rPr>
            </w:pPr>
            <w:r w:rsidRPr="00442628">
              <w:rPr>
                <w:rFonts w:ascii="Arial" w:hAnsi="Arial" w:cs="Arial"/>
                <w:b/>
                <w:color w:val="000000" w:themeColor="text1"/>
                <w:sz w:val="21"/>
                <w:szCs w:val="21"/>
              </w:rPr>
              <w:t>Atitiktį reikalavimui įrodantys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071956" w14:textId="53D21BBE" w:rsidR="00167287" w:rsidRPr="00442628" w:rsidRDefault="00167287" w:rsidP="00234698">
            <w:pPr>
              <w:autoSpaceDE w:val="0"/>
              <w:autoSpaceDN w:val="0"/>
              <w:adjustRightInd w:val="0"/>
              <w:jc w:val="center"/>
              <w:rPr>
                <w:rFonts w:ascii="Arial" w:hAnsi="Arial" w:cs="Arial"/>
                <w:b/>
                <w:bCs/>
                <w:color w:val="000000"/>
                <w:sz w:val="21"/>
                <w:szCs w:val="21"/>
              </w:rPr>
            </w:pPr>
            <w:r w:rsidRPr="00442628">
              <w:rPr>
                <w:rFonts w:ascii="Arial" w:hAnsi="Arial" w:cs="Arial"/>
                <w:b/>
                <w:color w:val="000000" w:themeColor="text1"/>
                <w:sz w:val="21"/>
                <w:szCs w:val="21"/>
              </w:rPr>
              <w:t>Subjektas, kuris turi atitikti reikalavimą</w:t>
            </w:r>
          </w:p>
        </w:tc>
      </w:tr>
      <w:tr w:rsidR="00167287" w:rsidRPr="00442628" w14:paraId="40DAA546" w14:textId="77777777" w:rsidTr="00BE1129">
        <w:trPr>
          <w:trHeight w:val="300"/>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9D26D" w14:textId="77777777" w:rsidR="00167287" w:rsidRPr="00442628" w:rsidRDefault="00167287" w:rsidP="00234698">
            <w:pPr>
              <w:pStyle w:val="Sraopastraipa"/>
              <w:numPr>
                <w:ilvl w:val="0"/>
                <w:numId w:val="6"/>
              </w:numPr>
              <w:ind w:left="357" w:hanging="357"/>
              <w:contextualSpacing/>
              <w:rPr>
                <w:rFonts w:ascii="Arial" w:eastAsiaTheme="minorEastAsia" w:hAnsi="Arial" w:cs="Arial"/>
                <w:sz w:val="21"/>
                <w:szCs w:val="21"/>
              </w:rPr>
            </w:pPr>
          </w:p>
        </w:tc>
        <w:tc>
          <w:tcPr>
            <w:tcW w:w="4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A91DD" w14:textId="77777777" w:rsidR="00167287" w:rsidRPr="00442628" w:rsidRDefault="00167287" w:rsidP="00234698">
            <w:pPr>
              <w:autoSpaceDE w:val="0"/>
              <w:autoSpaceDN w:val="0"/>
              <w:adjustRightInd w:val="0"/>
              <w:jc w:val="center"/>
              <w:rPr>
                <w:rFonts w:ascii="Arial" w:hAnsi="Arial" w:cs="Arial"/>
                <w:b/>
                <w:bCs/>
                <w:color w:val="000000"/>
                <w:sz w:val="21"/>
                <w:szCs w:val="21"/>
              </w:rPr>
            </w:pPr>
            <w:r w:rsidRPr="00442628">
              <w:rPr>
                <w:rFonts w:ascii="Arial" w:hAnsi="Arial" w:cs="Arial"/>
                <w:b/>
                <w:color w:val="000000" w:themeColor="text1"/>
                <w:sz w:val="21"/>
                <w:szCs w:val="21"/>
              </w:rPr>
              <w:t>Teisė verstis veikla</w:t>
            </w:r>
          </w:p>
        </w:tc>
      </w:tr>
      <w:tr w:rsidR="00FC4DDC" w:rsidRPr="00442628" w14:paraId="6596D971" w14:textId="77777777" w:rsidTr="00FC4DDC">
        <w:trPr>
          <w:trHeight w:val="300"/>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34E0A" w14:textId="309AE991" w:rsidR="00FC4DDC" w:rsidRPr="00442628" w:rsidRDefault="00FC4DDC" w:rsidP="00234698">
            <w:pPr>
              <w:pStyle w:val="Sraopastraipa"/>
              <w:ind w:left="0"/>
              <w:jc w:val="right"/>
              <w:rPr>
                <w:rFonts w:ascii="Arial" w:eastAsiaTheme="minorEastAsia" w:hAnsi="Arial" w:cs="Arial"/>
                <w:sz w:val="21"/>
                <w:szCs w:val="21"/>
              </w:rPr>
            </w:pPr>
            <w:r w:rsidRPr="00442628">
              <w:rPr>
                <w:rFonts w:ascii="Arial" w:eastAsiaTheme="minorEastAsia" w:hAnsi="Arial" w:cs="Arial"/>
                <w:sz w:val="21"/>
                <w:szCs w:val="21"/>
              </w:rPr>
              <w:t>1.1</w:t>
            </w:r>
          </w:p>
        </w:tc>
        <w:tc>
          <w:tcPr>
            <w:tcW w:w="4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AC8F" w14:textId="38C5ECCA" w:rsidR="00FC4DDC" w:rsidRPr="00442628" w:rsidRDefault="00FC4DDC" w:rsidP="00234698">
            <w:pPr>
              <w:autoSpaceDE w:val="0"/>
              <w:autoSpaceDN w:val="0"/>
              <w:adjustRightInd w:val="0"/>
              <w:rPr>
                <w:rFonts w:ascii="Arial" w:hAnsi="Arial" w:cs="Arial"/>
                <w:color w:val="000000"/>
                <w:sz w:val="21"/>
                <w:szCs w:val="21"/>
              </w:rPr>
            </w:pPr>
            <w:r w:rsidRPr="00442628">
              <w:rPr>
                <w:rFonts w:ascii="Arial" w:hAnsi="Arial" w:cs="Arial"/>
                <w:bCs/>
                <w:color w:val="000000" w:themeColor="text1"/>
                <w:sz w:val="21"/>
                <w:szCs w:val="21"/>
              </w:rPr>
              <w:t>Teisės verstis veikla reikalavimai netaikomi</w:t>
            </w:r>
          </w:p>
        </w:tc>
      </w:tr>
      <w:tr w:rsidR="00142FA9" w:rsidRPr="00442628" w14:paraId="193B11B4" w14:textId="77777777" w:rsidTr="00BE1129">
        <w:trPr>
          <w:trHeight w:val="300"/>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59D81" w14:textId="77777777" w:rsidR="00142FA9" w:rsidRPr="00442628" w:rsidRDefault="00142FA9" w:rsidP="00234698">
            <w:pPr>
              <w:pStyle w:val="Sraopastraipa"/>
              <w:numPr>
                <w:ilvl w:val="0"/>
                <w:numId w:val="6"/>
              </w:numPr>
              <w:ind w:left="357" w:hanging="357"/>
              <w:contextualSpacing/>
              <w:rPr>
                <w:rFonts w:ascii="Arial" w:eastAsiaTheme="minorEastAsia" w:hAnsi="Arial" w:cs="Arial"/>
                <w:sz w:val="21"/>
                <w:szCs w:val="21"/>
              </w:rPr>
            </w:pPr>
          </w:p>
        </w:tc>
        <w:tc>
          <w:tcPr>
            <w:tcW w:w="4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30F6" w14:textId="77777777" w:rsidR="00142FA9" w:rsidRPr="00442628" w:rsidRDefault="00142FA9" w:rsidP="00234698">
            <w:pPr>
              <w:autoSpaceDE w:val="0"/>
              <w:autoSpaceDN w:val="0"/>
              <w:adjustRightInd w:val="0"/>
              <w:jc w:val="center"/>
              <w:rPr>
                <w:rFonts w:ascii="Arial" w:hAnsi="Arial" w:cs="Arial"/>
                <w:b/>
                <w:bCs/>
                <w:color w:val="000000"/>
                <w:sz w:val="21"/>
                <w:szCs w:val="21"/>
              </w:rPr>
            </w:pPr>
            <w:r w:rsidRPr="00442628">
              <w:rPr>
                <w:rFonts w:ascii="Arial" w:hAnsi="Arial" w:cs="Arial"/>
                <w:b/>
                <w:color w:val="000000" w:themeColor="text1"/>
                <w:sz w:val="21"/>
                <w:szCs w:val="21"/>
              </w:rPr>
              <w:t>Finansinis</w:t>
            </w:r>
            <w:r w:rsidRPr="00442628">
              <w:rPr>
                <w:rFonts w:ascii="Arial" w:hAnsi="Arial" w:cs="Arial"/>
                <w:color w:val="000000" w:themeColor="text1"/>
                <w:sz w:val="21"/>
                <w:szCs w:val="21"/>
              </w:rPr>
              <w:t xml:space="preserve"> </w:t>
            </w:r>
            <w:r w:rsidRPr="00442628">
              <w:rPr>
                <w:rFonts w:ascii="Arial" w:hAnsi="Arial" w:cs="Arial"/>
                <w:b/>
                <w:color w:val="000000" w:themeColor="text1"/>
                <w:sz w:val="21"/>
                <w:szCs w:val="21"/>
              </w:rPr>
              <w:t>ir ekonominis pajėgumas</w:t>
            </w:r>
          </w:p>
        </w:tc>
      </w:tr>
      <w:tr w:rsidR="00FC4DDC" w:rsidRPr="00442628" w14:paraId="1A4E0ACC" w14:textId="77777777" w:rsidTr="00FC4DDC">
        <w:trPr>
          <w:trHeight w:val="300"/>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2F30C" w14:textId="77777777" w:rsidR="00FC4DDC" w:rsidRPr="00442628" w:rsidRDefault="00FC4DDC" w:rsidP="00234698">
            <w:pPr>
              <w:pStyle w:val="Sraopastraipa"/>
              <w:numPr>
                <w:ilvl w:val="1"/>
                <w:numId w:val="6"/>
              </w:numPr>
              <w:ind w:left="357" w:hanging="357"/>
              <w:contextualSpacing/>
              <w:jc w:val="right"/>
              <w:rPr>
                <w:rFonts w:ascii="Arial" w:eastAsiaTheme="minorEastAsia" w:hAnsi="Arial" w:cs="Arial"/>
                <w:sz w:val="21"/>
                <w:szCs w:val="21"/>
              </w:rPr>
            </w:pPr>
          </w:p>
        </w:tc>
        <w:tc>
          <w:tcPr>
            <w:tcW w:w="4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43125" w14:textId="5AEAC37A" w:rsidR="00FC4DDC" w:rsidRPr="00442628" w:rsidRDefault="00FC4DDC" w:rsidP="00234698">
            <w:pPr>
              <w:autoSpaceDE w:val="0"/>
              <w:autoSpaceDN w:val="0"/>
              <w:adjustRightInd w:val="0"/>
              <w:rPr>
                <w:rFonts w:ascii="Arial" w:hAnsi="Arial" w:cs="Arial"/>
                <w:color w:val="000000"/>
                <w:sz w:val="21"/>
                <w:szCs w:val="21"/>
              </w:rPr>
            </w:pPr>
            <w:r w:rsidRPr="00442628">
              <w:rPr>
                <w:rFonts w:ascii="Arial" w:hAnsi="Arial" w:cs="Arial"/>
                <w:b/>
                <w:color w:val="000000" w:themeColor="text1"/>
                <w:sz w:val="21"/>
                <w:szCs w:val="21"/>
              </w:rPr>
              <w:t>1</w:t>
            </w:r>
            <w:r>
              <w:rPr>
                <w:rFonts w:ascii="Arial" w:hAnsi="Arial" w:cs="Arial"/>
                <w:b/>
                <w:color w:val="000000" w:themeColor="text1"/>
                <w:sz w:val="21"/>
                <w:szCs w:val="21"/>
              </w:rPr>
              <w:t xml:space="preserve"> </w:t>
            </w:r>
            <w:r w:rsidRPr="00442628">
              <w:rPr>
                <w:rFonts w:ascii="Arial" w:hAnsi="Arial" w:cs="Arial"/>
                <w:b/>
                <w:color w:val="000000" w:themeColor="text1"/>
                <w:sz w:val="21"/>
                <w:szCs w:val="21"/>
              </w:rPr>
              <w:t>kategorij</w:t>
            </w:r>
            <w:r>
              <w:rPr>
                <w:rFonts w:ascii="Arial" w:hAnsi="Arial" w:cs="Arial"/>
                <w:b/>
                <w:color w:val="000000" w:themeColor="text1"/>
                <w:sz w:val="21"/>
                <w:szCs w:val="21"/>
              </w:rPr>
              <w:t>ai</w:t>
            </w:r>
            <w:r w:rsidRPr="00442628">
              <w:rPr>
                <w:rFonts w:ascii="Arial" w:hAnsi="Arial" w:cs="Arial"/>
                <w:bCs/>
                <w:color w:val="000000" w:themeColor="text1"/>
                <w:sz w:val="21"/>
                <w:szCs w:val="21"/>
              </w:rPr>
              <w:t xml:space="preserve"> Finansinio ir ekonominio pajėgumo reikalavimai netaikomi</w:t>
            </w:r>
          </w:p>
        </w:tc>
      </w:tr>
      <w:tr w:rsidR="00442628" w:rsidRPr="00442628" w14:paraId="02A69704" w14:textId="77777777" w:rsidTr="001D61DB">
        <w:trPr>
          <w:trHeight w:val="300"/>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9A861" w14:textId="77777777" w:rsidR="00442628" w:rsidRPr="00442628" w:rsidRDefault="00442628" w:rsidP="00234698">
            <w:pPr>
              <w:pStyle w:val="Sraopastraipa"/>
              <w:numPr>
                <w:ilvl w:val="1"/>
                <w:numId w:val="6"/>
              </w:numPr>
              <w:ind w:left="357" w:hanging="357"/>
              <w:contextualSpacing/>
              <w:jc w:val="right"/>
              <w:rPr>
                <w:rFonts w:ascii="Arial" w:eastAsiaTheme="minorEastAsia" w:hAnsi="Arial" w:cs="Arial"/>
                <w:sz w:val="21"/>
                <w:szCs w:val="21"/>
              </w:rPr>
            </w:pPr>
          </w:p>
        </w:tc>
        <w:tc>
          <w:tcPr>
            <w:tcW w:w="1245" w:type="pct"/>
            <w:tcBorders>
              <w:top w:val="single" w:sz="4" w:space="0" w:color="000000" w:themeColor="text1"/>
              <w:left w:val="single" w:sz="4" w:space="0" w:color="000000" w:themeColor="text1"/>
              <w:bottom w:val="single" w:sz="4" w:space="0" w:color="000000" w:themeColor="text1"/>
              <w:right w:val="single" w:sz="4" w:space="0" w:color="auto"/>
            </w:tcBorders>
          </w:tcPr>
          <w:p w14:paraId="37AD76FE" w14:textId="593DDCE2" w:rsidR="00442628" w:rsidRPr="00442628" w:rsidRDefault="00442628" w:rsidP="00234698">
            <w:pPr>
              <w:pStyle w:val="BodyA"/>
              <w:spacing w:line="240" w:lineRule="auto"/>
              <w:rPr>
                <w:rFonts w:ascii="Arial" w:eastAsia="Times New Roman" w:hAnsi="Arial" w:cs="Arial"/>
                <w:color w:val="auto"/>
                <w:sz w:val="21"/>
                <w:szCs w:val="21"/>
              </w:rPr>
            </w:pPr>
            <w:r w:rsidRPr="00442628">
              <w:rPr>
                <w:rFonts w:ascii="Arial" w:eastAsia="Times New Roman" w:hAnsi="Arial" w:cs="Arial"/>
                <w:b/>
                <w:bCs/>
                <w:color w:val="auto"/>
                <w:sz w:val="21"/>
                <w:szCs w:val="21"/>
              </w:rPr>
              <w:t>Taikoma 2</w:t>
            </w:r>
            <w:r w:rsidR="00FC4DDC">
              <w:rPr>
                <w:rFonts w:ascii="Arial" w:eastAsia="Times New Roman" w:hAnsi="Arial" w:cs="Arial"/>
                <w:b/>
                <w:bCs/>
                <w:color w:val="auto"/>
                <w:sz w:val="21"/>
                <w:szCs w:val="21"/>
              </w:rPr>
              <w:t xml:space="preserve"> k</w:t>
            </w:r>
            <w:r w:rsidRPr="00442628">
              <w:rPr>
                <w:rFonts w:ascii="Arial" w:eastAsia="Times New Roman" w:hAnsi="Arial" w:cs="Arial"/>
                <w:b/>
                <w:bCs/>
                <w:color w:val="auto"/>
                <w:sz w:val="21"/>
                <w:szCs w:val="21"/>
              </w:rPr>
              <w:t>ategori</w:t>
            </w:r>
            <w:r w:rsidR="00FC4DDC">
              <w:rPr>
                <w:rFonts w:ascii="Arial" w:eastAsia="Times New Roman" w:hAnsi="Arial" w:cs="Arial"/>
                <w:b/>
                <w:bCs/>
                <w:color w:val="auto"/>
                <w:sz w:val="21"/>
                <w:szCs w:val="21"/>
              </w:rPr>
              <w:t>jai</w:t>
            </w:r>
            <w:r w:rsidRPr="00442628">
              <w:rPr>
                <w:rFonts w:ascii="Arial" w:eastAsia="Times New Roman" w:hAnsi="Arial" w:cs="Arial"/>
                <w:b/>
                <w:bCs/>
                <w:color w:val="auto"/>
                <w:sz w:val="21"/>
                <w:szCs w:val="21"/>
              </w:rPr>
              <w:t>:</w:t>
            </w:r>
            <w:r w:rsidRPr="00442628">
              <w:rPr>
                <w:rFonts w:ascii="Arial" w:eastAsia="Times New Roman" w:hAnsi="Arial" w:cs="Arial"/>
                <w:color w:val="auto"/>
                <w:sz w:val="21"/>
                <w:szCs w:val="21"/>
              </w:rPr>
              <w:t xml:space="preserve"> </w:t>
            </w:r>
            <w:r w:rsidRPr="00442628">
              <w:rPr>
                <w:rFonts w:ascii="Arial" w:eastAsia="Times New Roman" w:hAnsi="Arial" w:cs="Arial"/>
                <w:sz w:val="21"/>
                <w:szCs w:val="21"/>
              </w:rPr>
              <w:t xml:space="preserve"> </w:t>
            </w:r>
            <w:r w:rsidRPr="00442628">
              <w:rPr>
                <w:rFonts w:ascii="Arial" w:eastAsia="Times New Roman" w:hAnsi="Arial" w:cs="Arial"/>
                <w:sz w:val="21"/>
                <w:szCs w:val="21"/>
                <w:lang w:val="lt-LT"/>
              </w:rPr>
              <w:t xml:space="preserve">Tiekėjo metinės visos veiklos pajamos kiekvienais </w:t>
            </w:r>
            <w:r w:rsidR="00E27BD6">
              <w:rPr>
                <w:rFonts w:ascii="Arial" w:eastAsia="Times New Roman" w:hAnsi="Arial" w:cs="Arial"/>
                <w:sz w:val="21"/>
                <w:szCs w:val="21"/>
                <w:lang w:val="lt-LT"/>
              </w:rPr>
              <w:t xml:space="preserve">paskutiniais </w:t>
            </w:r>
            <w:r w:rsidR="00CE6534">
              <w:rPr>
                <w:rFonts w:ascii="Arial" w:eastAsia="Times New Roman" w:hAnsi="Arial" w:cs="Arial"/>
                <w:sz w:val="21"/>
                <w:szCs w:val="21"/>
                <w:lang w:val="lt-LT"/>
              </w:rPr>
              <w:t xml:space="preserve">2 </w:t>
            </w:r>
            <w:r w:rsidRPr="00442628">
              <w:rPr>
                <w:rFonts w:ascii="Arial" w:eastAsia="Times New Roman" w:hAnsi="Arial" w:cs="Arial"/>
                <w:sz w:val="21"/>
                <w:szCs w:val="21"/>
                <w:lang w:val="lt-LT"/>
              </w:rPr>
              <w:t xml:space="preserve">finansiniais, o jeigu tiekėjas įregistruotas </w:t>
            </w:r>
            <w:r w:rsidR="00CE6534">
              <w:rPr>
                <w:rFonts w:ascii="Arial" w:eastAsia="Times New Roman" w:hAnsi="Arial" w:cs="Arial"/>
                <w:sz w:val="21"/>
                <w:szCs w:val="21"/>
                <w:lang w:val="lt-LT"/>
              </w:rPr>
              <w:t xml:space="preserve">vėliau </w:t>
            </w:r>
            <w:r w:rsidRPr="00442628">
              <w:rPr>
                <w:rFonts w:ascii="Arial" w:eastAsia="Times New Roman" w:hAnsi="Arial" w:cs="Arial"/>
                <w:sz w:val="21"/>
                <w:szCs w:val="21"/>
                <w:lang w:val="lt-LT"/>
              </w:rPr>
              <w:t xml:space="preserve">ar veiklą pradėjo vėliau – nuo jo įregistravimo </w:t>
            </w:r>
            <w:r w:rsidR="008E63D4">
              <w:rPr>
                <w:rFonts w:ascii="Arial" w:eastAsia="Times New Roman" w:hAnsi="Arial" w:cs="Arial"/>
                <w:sz w:val="21"/>
                <w:szCs w:val="21"/>
                <w:lang w:val="lt-LT"/>
              </w:rPr>
              <w:t>ar veiklos p</w:t>
            </w:r>
            <w:r w:rsidR="00544E00">
              <w:rPr>
                <w:rFonts w:ascii="Arial" w:eastAsia="Times New Roman" w:hAnsi="Arial" w:cs="Arial"/>
                <w:sz w:val="21"/>
                <w:szCs w:val="21"/>
                <w:lang w:val="lt-LT"/>
              </w:rPr>
              <w:t>r</w:t>
            </w:r>
            <w:r w:rsidR="008E63D4">
              <w:rPr>
                <w:rFonts w:ascii="Arial" w:eastAsia="Times New Roman" w:hAnsi="Arial" w:cs="Arial"/>
                <w:sz w:val="21"/>
                <w:szCs w:val="21"/>
                <w:lang w:val="lt-LT"/>
              </w:rPr>
              <w:t>adžios</w:t>
            </w:r>
            <w:r w:rsidRPr="00442628">
              <w:rPr>
                <w:rFonts w:ascii="Arial" w:eastAsia="Times New Roman" w:hAnsi="Arial" w:cs="Arial"/>
                <w:sz w:val="21"/>
                <w:szCs w:val="21"/>
                <w:lang w:val="lt-LT"/>
              </w:rPr>
              <w:t xml:space="preserve">, </w:t>
            </w:r>
            <w:r w:rsidR="00544E00">
              <w:rPr>
                <w:rFonts w:ascii="Arial" w:eastAsia="Times New Roman" w:hAnsi="Arial" w:cs="Arial"/>
                <w:sz w:val="21"/>
                <w:szCs w:val="21"/>
                <w:lang w:val="lt-LT"/>
              </w:rPr>
              <w:t>yra</w:t>
            </w:r>
            <w:r w:rsidRPr="00442628">
              <w:rPr>
                <w:rFonts w:ascii="Arial" w:eastAsia="Times New Roman" w:hAnsi="Arial" w:cs="Arial"/>
                <w:sz w:val="21"/>
                <w:szCs w:val="21"/>
                <w:lang w:val="lt-LT"/>
              </w:rPr>
              <w:t xml:space="preserve"> ne mažesnė</w:t>
            </w:r>
            <w:r w:rsidR="00F430BB">
              <w:rPr>
                <w:rFonts w:ascii="Arial" w:eastAsia="Times New Roman" w:hAnsi="Arial" w:cs="Arial"/>
                <w:sz w:val="21"/>
                <w:szCs w:val="21"/>
                <w:lang w:val="lt-LT"/>
              </w:rPr>
              <w:t>s</w:t>
            </w:r>
            <w:r w:rsidRPr="00442628">
              <w:rPr>
                <w:rFonts w:ascii="Arial" w:eastAsia="Times New Roman" w:hAnsi="Arial" w:cs="Arial"/>
                <w:sz w:val="21"/>
                <w:szCs w:val="21"/>
                <w:lang w:val="lt-LT"/>
              </w:rPr>
              <w:t xml:space="preserve"> </w:t>
            </w:r>
            <w:r w:rsidR="00F430BB">
              <w:rPr>
                <w:rFonts w:ascii="Arial" w:eastAsia="Times New Roman" w:hAnsi="Arial" w:cs="Arial"/>
                <w:sz w:val="21"/>
                <w:szCs w:val="21"/>
                <w:lang w:val="lt-LT"/>
              </w:rPr>
              <w:t>nei</w:t>
            </w:r>
            <w:r w:rsidRPr="00442628">
              <w:rPr>
                <w:rFonts w:ascii="Arial" w:eastAsia="Times New Roman" w:hAnsi="Arial" w:cs="Arial"/>
                <w:sz w:val="21"/>
                <w:szCs w:val="21"/>
                <w:lang w:val="lt-LT"/>
              </w:rPr>
              <w:t xml:space="preserve"> 500 000 </w:t>
            </w:r>
            <w:r w:rsidRPr="00442628">
              <w:rPr>
                <w:rFonts w:ascii="Arial" w:hAnsi="Arial" w:cs="Arial"/>
                <w:sz w:val="21"/>
                <w:szCs w:val="21"/>
              </w:rPr>
              <w:t xml:space="preserve"> (penki šimtai tūkstančių)</w:t>
            </w:r>
            <w:r w:rsidRPr="00442628">
              <w:rPr>
                <w:rFonts w:ascii="Arial" w:eastAsia="Times New Roman" w:hAnsi="Arial" w:cs="Arial"/>
                <w:sz w:val="21"/>
                <w:szCs w:val="21"/>
                <w:lang w:val="lt-LT"/>
              </w:rPr>
              <w:t xml:space="preserve"> Eur.</w:t>
            </w:r>
          </w:p>
        </w:tc>
        <w:tc>
          <w:tcPr>
            <w:tcW w:w="2184" w:type="pct"/>
            <w:vMerge w:val="restart"/>
            <w:tcBorders>
              <w:top w:val="single" w:sz="4" w:space="0" w:color="000000" w:themeColor="text1"/>
              <w:left w:val="single" w:sz="4" w:space="0" w:color="auto"/>
              <w:right w:val="single" w:sz="4" w:space="0" w:color="000000" w:themeColor="text1"/>
            </w:tcBorders>
          </w:tcPr>
          <w:p w14:paraId="5951C756" w14:textId="2A6F9899" w:rsidR="00442628" w:rsidRDefault="00442628" w:rsidP="00234698">
            <w:pPr>
              <w:autoSpaceDE w:val="0"/>
              <w:autoSpaceDN w:val="0"/>
              <w:adjustRightInd w:val="0"/>
              <w:rPr>
                <w:rFonts w:ascii="Arial" w:hAnsi="Arial" w:cs="Arial"/>
                <w:sz w:val="21"/>
                <w:szCs w:val="21"/>
              </w:rPr>
            </w:pPr>
            <w:r w:rsidRPr="00442628">
              <w:rPr>
                <w:rFonts w:ascii="Arial" w:hAnsi="Arial" w:cs="Arial"/>
                <w:sz w:val="21"/>
                <w:szCs w:val="21"/>
              </w:rPr>
              <w:t xml:space="preserve">Pateikiama </w:t>
            </w:r>
            <w:r w:rsidR="00E046BA">
              <w:rPr>
                <w:rFonts w:ascii="Arial" w:hAnsi="Arial" w:cs="Arial"/>
                <w:sz w:val="21"/>
                <w:szCs w:val="21"/>
              </w:rPr>
              <w:t xml:space="preserve">paskutinių </w:t>
            </w:r>
            <w:r w:rsidR="00D34CCD">
              <w:rPr>
                <w:rFonts w:ascii="Arial" w:hAnsi="Arial" w:cs="Arial"/>
                <w:sz w:val="21"/>
                <w:szCs w:val="21"/>
              </w:rPr>
              <w:t>2 finansinių metų, o jeigu ūkio subjektas įregistruotas ar veiklą pradėjo vėliau</w:t>
            </w:r>
            <w:r w:rsidR="00A861F0">
              <w:rPr>
                <w:rFonts w:ascii="Arial" w:hAnsi="Arial" w:cs="Arial"/>
                <w:sz w:val="21"/>
                <w:szCs w:val="21"/>
              </w:rPr>
              <w:t xml:space="preserve">, - nuo </w:t>
            </w:r>
            <w:r w:rsidR="00A8726A">
              <w:rPr>
                <w:rFonts w:ascii="Arial" w:hAnsi="Arial" w:cs="Arial"/>
                <w:sz w:val="21"/>
                <w:szCs w:val="21"/>
              </w:rPr>
              <w:t>tiekėjo</w:t>
            </w:r>
            <w:r w:rsidR="00A861F0">
              <w:rPr>
                <w:rFonts w:ascii="Arial" w:hAnsi="Arial" w:cs="Arial"/>
                <w:sz w:val="21"/>
                <w:szCs w:val="21"/>
              </w:rPr>
              <w:t xml:space="preserve"> įregistravimo ar veiklos pradžios (jeigu ši informacija turima)</w:t>
            </w:r>
            <w:r w:rsidR="00D34CCD">
              <w:rPr>
                <w:rFonts w:ascii="Arial" w:hAnsi="Arial" w:cs="Arial"/>
                <w:sz w:val="21"/>
                <w:szCs w:val="21"/>
              </w:rPr>
              <w:t xml:space="preserve"> </w:t>
            </w:r>
            <w:r w:rsidRPr="00442628">
              <w:rPr>
                <w:rFonts w:ascii="Arial" w:hAnsi="Arial" w:cs="Arial"/>
                <w:sz w:val="21"/>
                <w:szCs w:val="21"/>
              </w:rPr>
              <w:t xml:space="preserve">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teikiamas </w:t>
            </w:r>
            <w:r w:rsidR="0052146C">
              <w:rPr>
                <w:rFonts w:ascii="Arial" w:hAnsi="Arial" w:cs="Arial"/>
                <w:sz w:val="21"/>
                <w:szCs w:val="21"/>
              </w:rPr>
              <w:t>tiekėjo</w:t>
            </w:r>
            <w:r w:rsidRPr="00442628">
              <w:rPr>
                <w:rFonts w:ascii="Arial" w:hAnsi="Arial" w:cs="Arial"/>
                <w:sz w:val="21"/>
                <w:szCs w:val="21"/>
              </w:rPr>
              <w:t xml:space="preserve"> vadovo ir </w:t>
            </w:r>
            <w:r w:rsidR="0052146C">
              <w:rPr>
                <w:rFonts w:ascii="Arial" w:hAnsi="Arial" w:cs="Arial"/>
                <w:sz w:val="21"/>
                <w:szCs w:val="21"/>
              </w:rPr>
              <w:t>tiekėjo</w:t>
            </w:r>
            <w:r w:rsidRPr="00442628">
              <w:rPr>
                <w:rFonts w:ascii="Arial" w:hAnsi="Arial" w:cs="Arial"/>
                <w:sz w:val="21"/>
                <w:szCs w:val="21"/>
              </w:rPr>
              <w:t xml:space="preserve"> vyriausiojo buhalterio (buhalterio) arba kito asmens, galinčio tvarkyti </w:t>
            </w:r>
            <w:r w:rsidR="003F5467">
              <w:rPr>
                <w:rFonts w:ascii="Arial" w:hAnsi="Arial" w:cs="Arial"/>
                <w:sz w:val="21"/>
                <w:szCs w:val="21"/>
              </w:rPr>
              <w:t>tiekėjo</w:t>
            </w:r>
            <w:r w:rsidRPr="00442628">
              <w:rPr>
                <w:rFonts w:ascii="Arial" w:hAnsi="Arial" w:cs="Arial"/>
                <w:sz w:val="21"/>
                <w:szCs w:val="21"/>
              </w:rPr>
              <w:t xml:space="preserve"> buhalterinę apskaitą pagal teisės aktus, pasirašytų finansinių ataskaitų rinkinys ar jo ištrauka arba pažyma</w:t>
            </w:r>
            <w:r w:rsidR="00FC4DDC">
              <w:rPr>
                <w:rFonts w:ascii="Arial" w:hAnsi="Arial" w:cs="Arial"/>
                <w:sz w:val="21"/>
                <w:szCs w:val="21"/>
              </w:rPr>
              <w:t>*</w:t>
            </w:r>
            <w:r w:rsidRPr="00442628">
              <w:rPr>
                <w:rFonts w:ascii="Arial" w:hAnsi="Arial" w:cs="Arial"/>
                <w:sz w:val="21"/>
                <w:szCs w:val="21"/>
              </w:rPr>
              <w:t xml:space="preserve"> apie gautas metines visos veiklos pajamas. </w:t>
            </w:r>
          </w:p>
          <w:p w14:paraId="436093B8" w14:textId="77777777" w:rsidR="00FC4DDC" w:rsidRDefault="00FC4DDC" w:rsidP="00234698">
            <w:pPr>
              <w:autoSpaceDE w:val="0"/>
              <w:autoSpaceDN w:val="0"/>
              <w:adjustRightInd w:val="0"/>
              <w:rPr>
                <w:rFonts w:ascii="Arial" w:hAnsi="Arial" w:cs="Arial"/>
                <w:sz w:val="21"/>
                <w:szCs w:val="21"/>
              </w:rPr>
            </w:pPr>
          </w:p>
          <w:p w14:paraId="109ECFCA" w14:textId="77777777" w:rsidR="00FC4DDC" w:rsidRDefault="00FC4DDC" w:rsidP="00234698">
            <w:pPr>
              <w:autoSpaceDE w:val="0"/>
              <w:autoSpaceDN w:val="0"/>
              <w:adjustRightInd w:val="0"/>
              <w:rPr>
                <w:rFonts w:ascii="Arial" w:hAnsi="Arial" w:cs="Arial"/>
                <w:sz w:val="21"/>
                <w:szCs w:val="21"/>
              </w:rPr>
            </w:pPr>
          </w:p>
          <w:p w14:paraId="14BABB87" w14:textId="42C807C9" w:rsidR="00FC4DDC" w:rsidRPr="00442628" w:rsidRDefault="00FC4DDC" w:rsidP="00234698">
            <w:pPr>
              <w:autoSpaceDE w:val="0"/>
              <w:autoSpaceDN w:val="0"/>
              <w:adjustRightInd w:val="0"/>
              <w:rPr>
                <w:rFonts w:ascii="Arial" w:hAnsi="Arial" w:cs="Arial"/>
                <w:sz w:val="21"/>
                <w:szCs w:val="21"/>
              </w:rPr>
            </w:pPr>
            <w:r w:rsidRPr="00C8128A">
              <w:rPr>
                <w:rFonts w:ascii="Arial" w:hAnsi="Arial" w:cs="Arial"/>
                <w:sz w:val="21"/>
                <w:szCs w:val="21"/>
              </w:rPr>
              <w:t>*</w:t>
            </w:r>
            <w:r>
              <w:rPr>
                <w:rFonts w:ascii="Arial" w:hAnsi="Arial" w:cs="Arial"/>
                <w:sz w:val="21"/>
                <w:szCs w:val="21"/>
              </w:rPr>
              <w:t xml:space="preserve"> Pažyma </w:t>
            </w:r>
            <w:r w:rsidR="00614105">
              <w:rPr>
                <w:rFonts w:ascii="Arial" w:hAnsi="Arial" w:cs="Arial"/>
                <w:sz w:val="21"/>
                <w:szCs w:val="21"/>
              </w:rPr>
              <w:t xml:space="preserve">apie </w:t>
            </w:r>
            <w:r w:rsidR="0024157D" w:rsidRPr="00442628">
              <w:rPr>
                <w:rFonts w:ascii="Arial" w:hAnsi="Arial" w:cs="Arial"/>
                <w:sz w:val="21"/>
                <w:szCs w:val="21"/>
              </w:rPr>
              <w:t xml:space="preserve"> kiekvienais </w:t>
            </w:r>
            <w:r w:rsidR="0024157D">
              <w:rPr>
                <w:rFonts w:ascii="Arial" w:hAnsi="Arial" w:cs="Arial"/>
                <w:sz w:val="21"/>
                <w:szCs w:val="21"/>
              </w:rPr>
              <w:t xml:space="preserve">paskutiniais 2 </w:t>
            </w:r>
            <w:r w:rsidR="0024157D" w:rsidRPr="00442628">
              <w:rPr>
                <w:rFonts w:ascii="Arial" w:hAnsi="Arial" w:cs="Arial"/>
                <w:sz w:val="21"/>
                <w:szCs w:val="21"/>
              </w:rPr>
              <w:t>finansiniais</w:t>
            </w:r>
            <w:r w:rsidR="0024157D">
              <w:rPr>
                <w:rFonts w:ascii="Arial" w:hAnsi="Arial" w:cs="Arial"/>
                <w:sz w:val="21"/>
                <w:szCs w:val="21"/>
              </w:rPr>
              <w:t xml:space="preserve"> </w:t>
            </w:r>
            <w:r w:rsidR="00930EFF">
              <w:rPr>
                <w:rFonts w:ascii="Arial" w:hAnsi="Arial" w:cs="Arial"/>
                <w:sz w:val="21"/>
                <w:szCs w:val="21"/>
              </w:rPr>
              <w:t xml:space="preserve">metais </w:t>
            </w:r>
            <w:r w:rsidR="00614105">
              <w:rPr>
                <w:rFonts w:ascii="Arial" w:hAnsi="Arial" w:cs="Arial"/>
                <w:sz w:val="21"/>
                <w:szCs w:val="21"/>
              </w:rPr>
              <w:t xml:space="preserve">gautas metines visos </w:t>
            </w:r>
            <w:r w:rsidR="0024157D">
              <w:rPr>
                <w:rFonts w:ascii="Arial" w:hAnsi="Arial" w:cs="Arial"/>
                <w:sz w:val="21"/>
                <w:szCs w:val="21"/>
              </w:rPr>
              <w:t>veiklos</w:t>
            </w:r>
            <w:r w:rsidR="00930EFF">
              <w:rPr>
                <w:rFonts w:ascii="Arial" w:hAnsi="Arial" w:cs="Arial"/>
                <w:sz w:val="21"/>
                <w:szCs w:val="21"/>
              </w:rPr>
              <w:t xml:space="preserve"> pajamas</w:t>
            </w:r>
            <w:r w:rsidR="0024157D">
              <w:rPr>
                <w:rFonts w:ascii="Arial" w:hAnsi="Arial" w:cs="Arial"/>
                <w:sz w:val="21"/>
                <w:szCs w:val="21"/>
              </w:rPr>
              <w:t xml:space="preserve">, kuri  turi būti pasirašyta </w:t>
            </w:r>
            <w:r w:rsidR="00614105">
              <w:rPr>
                <w:rFonts w:ascii="Arial" w:hAnsi="Arial" w:cs="Arial"/>
                <w:sz w:val="21"/>
                <w:szCs w:val="21"/>
              </w:rPr>
              <w:t>tiekėjo</w:t>
            </w:r>
            <w:r w:rsidR="00614105" w:rsidRPr="00442628">
              <w:rPr>
                <w:rFonts w:ascii="Arial" w:hAnsi="Arial" w:cs="Arial"/>
                <w:sz w:val="21"/>
                <w:szCs w:val="21"/>
              </w:rPr>
              <w:t xml:space="preserve"> vadovo ir </w:t>
            </w:r>
            <w:r w:rsidR="00614105">
              <w:rPr>
                <w:rFonts w:ascii="Arial" w:hAnsi="Arial" w:cs="Arial"/>
                <w:sz w:val="21"/>
                <w:szCs w:val="21"/>
              </w:rPr>
              <w:t>tiekėjo</w:t>
            </w:r>
            <w:r w:rsidR="00614105" w:rsidRPr="00442628">
              <w:rPr>
                <w:rFonts w:ascii="Arial" w:hAnsi="Arial" w:cs="Arial"/>
                <w:sz w:val="21"/>
                <w:szCs w:val="21"/>
              </w:rPr>
              <w:t xml:space="preserve"> vyriausiojo buhalterio (buhalterio) arba kito asmens, galinčio tvarkyti </w:t>
            </w:r>
            <w:r w:rsidR="00614105">
              <w:rPr>
                <w:rFonts w:ascii="Arial" w:hAnsi="Arial" w:cs="Arial"/>
                <w:sz w:val="21"/>
                <w:szCs w:val="21"/>
              </w:rPr>
              <w:t>tiekėjo</w:t>
            </w:r>
            <w:r w:rsidR="00614105" w:rsidRPr="00442628">
              <w:rPr>
                <w:rFonts w:ascii="Arial" w:hAnsi="Arial" w:cs="Arial"/>
                <w:sz w:val="21"/>
                <w:szCs w:val="21"/>
              </w:rPr>
              <w:t xml:space="preserve"> buhalterinę apskaitą pagal teisės aktus</w:t>
            </w:r>
            <w:r w:rsidR="0024157D">
              <w:rPr>
                <w:rFonts w:ascii="Arial" w:hAnsi="Arial" w:cs="Arial"/>
                <w:sz w:val="21"/>
                <w:szCs w:val="21"/>
              </w:rPr>
              <w:t>.</w:t>
            </w:r>
            <w:r w:rsidR="00614105">
              <w:rPr>
                <w:rFonts w:ascii="Arial" w:hAnsi="Arial" w:cs="Arial"/>
                <w:sz w:val="21"/>
                <w:szCs w:val="21"/>
              </w:rPr>
              <w:t xml:space="preserve"> </w:t>
            </w:r>
          </w:p>
        </w:tc>
        <w:tc>
          <w:tcPr>
            <w:tcW w:w="1231" w:type="pct"/>
            <w:vMerge w:val="restart"/>
            <w:tcBorders>
              <w:top w:val="single" w:sz="4" w:space="0" w:color="000000" w:themeColor="text1"/>
              <w:left w:val="single" w:sz="4" w:space="0" w:color="000000" w:themeColor="text1"/>
              <w:right w:val="single" w:sz="4" w:space="0" w:color="000000" w:themeColor="text1"/>
            </w:tcBorders>
          </w:tcPr>
          <w:p w14:paraId="247E6DB0" w14:textId="77777777" w:rsidR="00442628" w:rsidRPr="00442628" w:rsidRDefault="00442628" w:rsidP="00234698">
            <w:pPr>
              <w:pStyle w:val="BodyA"/>
              <w:spacing w:line="240" w:lineRule="auto"/>
              <w:rPr>
                <w:rFonts w:ascii="Arial" w:eastAsia="Times New Roman" w:hAnsi="Arial" w:cs="Arial"/>
                <w:color w:val="auto"/>
                <w:sz w:val="21"/>
                <w:szCs w:val="21"/>
                <w:lang w:val="lt-LT"/>
              </w:rPr>
            </w:pPr>
            <w:r w:rsidRPr="00442628">
              <w:rPr>
                <w:rFonts w:ascii="Arial" w:eastAsia="Times New Roman" w:hAnsi="Arial" w:cs="Arial"/>
                <w:color w:val="auto"/>
                <w:sz w:val="21"/>
                <w:szCs w:val="21"/>
                <w:lang w:val="lt-LT"/>
              </w:rPr>
              <w:t>Tiekėjas, visi tiekėjų grupės nariai, jeigu pasiūlymą teikia ūkio subjektų grupė (pajėgumai sumuojami), ir kiti ūkio subjektai, kuriais remiasi tiekėjas, kartu.</w:t>
            </w:r>
          </w:p>
          <w:p w14:paraId="2142C61E" w14:textId="77777777" w:rsidR="00442628" w:rsidRPr="00442628" w:rsidRDefault="00442628" w:rsidP="00234698">
            <w:pPr>
              <w:pStyle w:val="BodyA"/>
              <w:spacing w:line="240" w:lineRule="auto"/>
              <w:rPr>
                <w:rFonts w:ascii="Arial" w:eastAsia="Times New Roman" w:hAnsi="Arial" w:cs="Arial"/>
                <w:color w:val="auto"/>
                <w:sz w:val="21"/>
                <w:szCs w:val="21"/>
                <w:lang w:val="lt-LT"/>
              </w:rPr>
            </w:pPr>
          </w:p>
          <w:p w14:paraId="5AB8E7EF" w14:textId="19B723D3" w:rsidR="00442628" w:rsidRPr="00442628" w:rsidRDefault="00442628" w:rsidP="00234698">
            <w:pPr>
              <w:pStyle w:val="BodyA"/>
              <w:spacing w:line="240" w:lineRule="auto"/>
              <w:rPr>
                <w:rFonts w:ascii="Arial" w:eastAsia="Times New Roman" w:hAnsi="Arial" w:cs="Arial"/>
                <w:color w:val="auto"/>
                <w:sz w:val="21"/>
                <w:szCs w:val="21"/>
                <w:lang w:val="lt-LT"/>
              </w:rPr>
            </w:pPr>
            <w:r w:rsidRPr="00442628">
              <w:rPr>
                <w:rFonts w:ascii="Arial" w:eastAsia="Times New Roman" w:hAnsi="Arial" w:cs="Arial"/>
                <w:color w:val="auto"/>
                <w:sz w:val="21"/>
                <w:szCs w:val="21"/>
                <w:lang w:val="lt-LT"/>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tc>
      </w:tr>
      <w:tr w:rsidR="00AB49F2" w:rsidRPr="00442628" w14:paraId="0F19A5F8" w14:textId="77777777" w:rsidTr="001D61DB">
        <w:trPr>
          <w:trHeight w:val="300"/>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E9FC" w14:textId="7D9E2BEF" w:rsidR="00AB49F2" w:rsidRPr="00442628" w:rsidRDefault="00AB49F2" w:rsidP="00234698">
            <w:pPr>
              <w:jc w:val="center"/>
              <w:rPr>
                <w:rFonts w:ascii="Arial" w:eastAsiaTheme="minorEastAsia" w:hAnsi="Arial" w:cs="Arial"/>
                <w:sz w:val="21"/>
                <w:szCs w:val="21"/>
              </w:rPr>
            </w:pPr>
            <w:r w:rsidRPr="00442628">
              <w:rPr>
                <w:rFonts w:ascii="Arial" w:eastAsiaTheme="minorEastAsia" w:hAnsi="Arial" w:cs="Arial"/>
                <w:sz w:val="21"/>
                <w:szCs w:val="21"/>
              </w:rPr>
              <w:t>2.3</w:t>
            </w:r>
          </w:p>
        </w:tc>
        <w:tc>
          <w:tcPr>
            <w:tcW w:w="1245" w:type="pct"/>
            <w:tcBorders>
              <w:top w:val="single" w:sz="4" w:space="0" w:color="000000" w:themeColor="text1"/>
              <w:left w:val="single" w:sz="4" w:space="0" w:color="000000" w:themeColor="text1"/>
              <w:bottom w:val="single" w:sz="4" w:space="0" w:color="000000" w:themeColor="text1"/>
              <w:right w:val="single" w:sz="4" w:space="0" w:color="auto"/>
            </w:tcBorders>
          </w:tcPr>
          <w:p w14:paraId="211D3307" w14:textId="48B0FDE8" w:rsidR="00AB49F2" w:rsidRPr="00442628" w:rsidRDefault="009D4359" w:rsidP="00234698">
            <w:pPr>
              <w:autoSpaceDE w:val="0"/>
              <w:autoSpaceDN w:val="0"/>
              <w:adjustRightInd w:val="0"/>
              <w:rPr>
                <w:rFonts w:ascii="Arial" w:hAnsi="Arial" w:cs="Arial"/>
                <w:sz w:val="21"/>
                <w:szCs w:val="21"/>
              </w:rPr>
            </w:pPr>
            <w:r w:rsidRPr="00442628">
              <w:rPr>
                <w:rFonts w:ascii="Arial" w:hAnsi="Arial" w:cs="Arial"/>
                <w:b/>
                <w:bCs/>
                <w:sz w:val="21"/>
                <w:szCs w:val="21"/>
              </w:rPr>
              <w:t>Taikoma 3</w:t>
            </w:r>
            <w:r w:rsidR="00FC4DDC">
              <w:rPr>
                <w:rFonts w:ascii="Arial" w:hAnsi="Arial" w:cs="Arial"/>
                <w:b/>
                <w:bCs/>
                <w:sz w:val="21"/>
                <w:szCs w:val="21"/>
              </w:rPr>
              <w:t xml:space="preserve"> </w:t>
            </w:r>
            <w:r w:rsidRPr="00442628">
              <w:rPr>
                <w:rFonts w:ascii="Arial" w:hAnsi="Arial" w:cs="Arial"/>
                <w:b/>
                <w:bCs/>
                <w:sz w:val="21"/>
                <w:szCs w:val="21"/>
              </w:rPr>
              <w:t>kategorij</w:t>
            </w:r>
            <w:r w:rsidR="00FC4DDC">
              <w:rPr>
                <w:rFonts w:ascii="Arial" w:hAnsi="Arial" w:cs="Arial"/>
                <w:b/>
                <w:bCs/>
                <w:sz w:val="21"/>
                <w:szCs w:val="21"/>
              </w:rPr>
              <w:t>ai</w:t>
            </w:r>
            <w:r w:rsidRPr="00442628">
              <w:rPr>
                <w:rFonts w:ascii="Arial" w:hAnsi="Arial" w:cs="Arial"/>
                <w:b/>
                <w:bCs/>
                <w:sz w:val="21"/>
                <w:szCs w:val="21"/>
              </w:rPr>
              <w:t>:</w:t>
            </w:r>
            <w:r w:rsidRPr="00442628">
              <w:rPr>
                <w:rFonts w:ascii="Arial" w:hAnsi="Arial" w:cs="Arial"/>
                <w:sz w:val="21"/>
                <w:szCs w:val="21"/>
              </w:rPr>
              <w:t xml:space="preserve"> </w:t>
            </w:r>
            <w:r w:rsidR="00442628" w:rsidRPr="00442628">
              <w:rPr>
                <w:rFonts w:ascii="Arial" w:hAnsi="Arial" w:cs="Arial"/>
                <w:sz w:val="21"/>
                <w:szCs w:val="21"/>
                <w:u w:color="000000"/>
                <w:bdr w:val="nil"/>
                <w:lang w:eastAsia="en-GB"/>
                <w14:textOutline w14:w="12700" w14:cap="flat" w14:cmpd="sng" w14:algn="ctr">
                  <w14:noFill/>
                  <w14:prstDash w14:val="solid"/>
                  <w14:miter w14:lim="400000"/>
                </w14:textOutline>
              </w:rPr>
              <w:t xml:space="preserve"> Tiekėjo metinės visos veiklos pajamos kiekvienais </w:t>
            </w:r>
            <w:r w:rsidR="00F41968">
              <w:rPr>
                <w:rFonts w:ascii="Arial" w:hAnsi="Arial" w:cs="Arial"/>
                <w:sz w:val="21"/>
                <w:szCs w:val="21"/>
                <w:u w:color="000000"/>
                <w:bdr w:val="nil"/>
                <w:lang w:eastAsia="en-GB"/>
                <w14:textOutline w14:w="12700" w14:cap="flat" w14:cmpd="sng" w14:algn="ctr">
                  <w14:noFill/>
                  <w14:prstDash w14:val="solid"/>
                  <w14:miter w14:lim="400000"/>
                </w14:textOutline>
              </w:rPr>
              <w:t xml:space="preserve">paskutiniais 2 </w:t>
            </w:r>
            <w:r w:rsidR="00442628" w:rsidRPr="00442628">
              <w:rPr>
                <w:rFonts w:ascii="Arial" w:hAnsi="Arial" w:cs="Arial"/>
                <w:sz w:val="21"/>
                <w:szCs w:val="21"/>
                <w:u w:color="000000"/>
                <w:bdr w:val="nil"/>
                <w:lang w:eastAsia="en-GB"/>
                <w14:textOutline w14:w="12700" w14:cap="flat" w14:cmpd="sng" w14:algn="ctr">
                  <w14:noFill/>
                  <w14:prstDash w14:val="solid"/>
                  <w14:miter w14:lim="400000"/>
                </w14:textOutline>
              </w:rPr>
              <w:t>finansiniais metais, o jeigu tiekėjas įregistruotas</w:t>
            </w:r>
            <w:r w:rsidR="002279A6">
              <w:rPr>
                <w:rFonts w:ascii="Arial" w:hAnsi="Arial" w:cs="Arial"/>
                <w:sz w:val="21"/>
                <w:szCs w:val="21"/>
                <w:u w:color="000000"/>
                <w:bdr w:val="nil"/>
                <w:lang w:eastAsia="en-GB"/>
                <w14:textOutline w14:w="12700" w14:cap="flat" w14:cmpd="sng" w14:algn="ctr">
                  <w14:noFill/>
                  <w14:prstDash w14:val="solid"/>
                  <w14:miter w14:lim="400000"/>
                </w14:textOutline>
              </w:rPr>
              <w:t xml:space="preserve"> vėliau</w:t>
            </w:r>
            <w:r w:rsidR="00442628" w:rsidRPr="00442628">
              <w:rPr>
                <w:rFonts w:ascii="Arial" w:hAnsi="Arial" w:cs="Arial"/>
                <w:sz w:val="21"/>
                <w:szCs w:val="21"/>
                <w:u w:color="000000"/>
                <w:bdr w:val="nil"/>
                <w:lang w:eastAsia="en-GB"/>
                <w14:textOutline w14:w="12700" w14:cap="flat" w14:cmpd="sng" w14:algn="ctr">
                  <w14:noFill/>
                  <w14:prstDash w14:val="solid"/>
                  <w14:miter w14:lim="400000"/>
                </w14:textOutline>
              </w:rPr>
              <w:t xml:space="preserve"> ar veiklą pradėjo vėliau – nuo jo įregistravimo </w:t>
            </w:r>
            <w:r w:rsidR="00950F3F">
              <w:rPr>
                <w:rFonts w:ascii="Arial" w:hAnsi="Arial" w:cs="Arial"/>
                <w:sz w:val="21"/>
                <w:szCs w:val="21"/>
              </w:rPr>
              <w:t>ar veiklos pradžios</w:t>
            </w:r>
            <w:r w:rsidR="00442628" w:rsidRPr="00442628">
              <w:rPr>
                <w:rFonts w:ascii="Arial" w:hAnsi="Arial" w:cs="Arial"/>
                <w:sz w:val="21"/>
                <w:szCs w:val="21"/>
                <w:u w:color="000000"/>
                <w:bdr w:val="nil"/>
                <w:lang w:eastAsia="en-GB"/>
                <w14:textOutline w14:w="12700" w14:cap="flat" w14:cmpd="sng" w14:algn="ctr">
                  <w14:noFill/>
                  <w14:prstDash w14:val="solid"/>
                  <w14:miter w14:lim="400000"/>
                </w14:textOutline>
              </w:rPr>
              <w:t xml:space="preserve">, turi būti ne mažesnės </w:t>
            </w:r>
            <w:r w:rsidR="00F430BB">
              <w:rPr>
                <w:rFonts w:ascii="Arial" w:hAnsi="Arial" w:cs="Arial"/>
                <w:sz w:val="21"/>
                <w:szCs w:val="21"/>
                <w:u w:color="000000"/>
                <w:bdr w:val="nil"/>
                <w:lang w:eastAsia="en-GB"/>
                <w14:textOutline w14:w="12700" w14:cap="flat" w14:cmpd="sng" w14:algn="ctr">
                  <w14:noFill/>
                  <w14:prstDash w14:val="solid"/>
                  <w14:miter w14:lim="400000"/>
                </w14:textOutline>
              </w:rPr>
              <w:t>nei</w:t>
            </w:r>
            <w:r w:rsidR="00442628" w:rsidRPr="00442628">
              <w:rPr>
                <w:rFonts w:ascii="Arial" w:hAnsi="Arial" w:cs="Arial"/>
                <w:sz w:val="21"/>
                <w:szCs w:val="21"/>
                <w:u w:color="000000"/>
                <w:bdr w:val="nil"/>
                <w:lang w:eastAsia="en-GB"/>
                <w14:textOutline w14:w="12700" w14:cap="flat" w14:cmpd="sng" w14:algn="ctr">
                  <w14:noFill/>
                  <w14:prstDash w14:val="solid"/>
                  <w14:miter w14:lim="400000"/>
                </w14:textOutline>
              </w:rPr>
              <w:t xml:space="preserve"> 1 </w:t>
            </w:r>
            <w:r w:rsidR="00442628" w:rsidRPr="00442628">
              <w:rPr>
                <w:rFonts w:ascii="Arial" w:hAnsi="Arial" w:cs="Arial"/>
                <w:sz w:val="21"/>
                <w:szCs w:val="21"/>
              </w:rPr>
              <w:t>500 000 (vienas milijonas penki šimtai tūkstančių) Eur.</w:t>
            </w:r>
          </w:p>
        </w:tc>
        <w:tc>
          <w:tcPr>
            <w:tcW w:w="2184" w:type="pct"/>
            <w:vMerge/>
            <w:tcBorders>
              <w:left w:val="single" w:sz="4" w:space="0" w:color="auto"/>
              <w:bottom w:val="single" w:sz="4" w:space="0" w:color="000000" w:themeColor="text1"/>
              <w:right w:val="single" w:sz="4" w:space="0" w:color="000000" w:themeColor="text1"/>
            </w:tcBorders>
          </w:tcPr>
          <w:p w14:paraId="783B5C25" w14:textId="77777777" w:rsidR="00AB49F2" w:rsidRPr="00442628" w:rsidRDefault="00AB49F2" w:rsidP="00234698">
            <w:pPr>
              <w:autoSpaceDE w:val="0"/>
              <w:autoSpaceDN w:val="0"/>
              <w:adjustRightInd w:val="0"/>
              <w:rPr>
                <w:rFonts w:ascii="Arial" w:hAnsi="Arial" w:cs="Arial"/>
                <w:color w:val="000000"/>
                <w:sz w:val="21"/>
                <w:szCs w:val="21"/>
              </w:rPr>
            </w:pPr>
          </w:p>
        </w:tc>
        <w:tc>
          <w:tcPr>
            <w:tcW w:w="1231" w:type="pct"/>
            <w:vMerge/>
            <w:tcBorders>
              <w:left w:val="single" w:sz="4" w:space="0" w:color="000000" w:themeColor="text1"/>
              <w:bottom w:val="single" w:sz="4" w:space="0" w:color="000000" w:themeColor="text1"/>
              <w:right w:val="single" w:sz="4" w:space="0" w:color="000000" w:themeColor="text1"/>
            </w:tcBorders>
          </w:tcPr>
          <w:p w14:paraId="184AF805" w14:textId="77777777" w:rsidR="00AB49F2" w:rsidRPr="00442628" w:rsidRDefault="00AB49F2" w:rsidP="00234698">
            <w:pPr>
              <w:autoSpaceDE w:val="0"/>
              <w:autoSpaceDN w:val="0"/>
              <w:adjustRightInd w:val="0"/>
              <w:rPr>
                <w:rFonts w:ascii="Arial" w:hAnsi="Arial" w:cs="Arial"/>
                <w:color w:val="000000"/>
                <w:sz w:val="21"/>
                <w:szCs w:val="21"/>
              </w:rPr>
            </w:pPr>
          </w:p>
        </w:tc>
      </w:tr>
    </w:tbl>
    <w:p w14:paraId="3EEF5CCE" w14:textId="77777777" w:rsidR="00167287" w:rsidRDefault="00167287" w:rsidP="00234698">
      <w:pPr>
        <w:tabs>
          <w:tab w:val="left" w:pos="709"/>
        </w:tabs>
        <w:jc w:val="both"/>
        <w:rPr>
          <w:rFonts w:eastAsiaTheme="minorEastAsia" w:cstheme="minorBidi"/>
          <w:b/>
          <w:bCs/>
          <w:i/>
          <w:iCs/>
          <w:color w:val="7030A0"/>
        </w:rPr>
      </w:pPr>
    </w:p>
    <w:p w14:paraId="5A84F04D" w14:textId="77777777" w:rsidR="00142FA9" w:rsidRPr="00C726FA" w:rsidRDefault="00142FA9" w:rsidP="00234698">
      <w:pPr>
        <w:tabs>
          <w:tab w:val="left" w:pos="709"/>
        </w:tabs>
        <w:jc w:val="both"/>
        <w:rPr>
          <w:rFonts w:eastAsiaTheme="minorEastAsia" w:cstheme="minorBidi"/>
          <w:b/>
          <w:bCs/>
          <w:i/>
          <w:iCs/>
          <w:color w:val="7030A0"/>
        </w:rPr>
      </w:pPr>
    </w:p>
    <w:p w14:paraId="2E852455" w14:textId="77777777" w:rsidR="007868F2" w:rsidRDefault="007868F2" w:rsidP="00234698">
      <w:pPr>
        <w:tabs>
          <w:tab w:val="left" w:pos="709"/>
        </w:tabs>
        <w:jc w:val="both"/>
        <w:rPr>
          <w:rFonts w:eastAsiaTheme="minorEastAsia" w:cstheme="minorBidi"/>
          <w:b/>
          <w:bCs/>
          <w:i/>
          <w:iCs/>
          <w:color w:val="7030A0"/>
        </w:rPr>
      </w:pPr>
    </w:p>
    <w:p w14:paraId="4512BC6F" w14:textId="77777777" w:rsidR="00234698" w:rsidRDefault="00234698" w:rsidP="00234698">
      <w:pPr>
        <w:tabs>
          <w:tab w:val="left" w:pos="709"/>
        </w:tabs>
        <w:jc w:val="both"/>
        <w:rPr>
          <w:rFonts w:eastAsiaTheme="minorEastAsia" w:cstheme="minorBidi"/>
          <w:b/>
          <w:bCs/>
          <w:i/>
          <w:iCs/>
          <w:color w:val="7030A0"/>
        </w:rPr>
      </w:pPr>
    </w:p>
    <w:p w14:paraId="4E9196C9" w14:textId="77777777" w:rsidR="007868F2" w:rsidRPr="00C726FA" w:rsidRDefault="007868F2" w:rsidP="00234698">
      <w:pPr>
        <w:tabs>
          <w:tab w:val="left" w:pos="709"/>
        </w:tabs>
        <w:jc w:val="both"/>
        <w:rPr>
          <w:rFonts w:eastAsiaTheme="minorEastAsia" w:cstheme="minorBidi"/>
          <w:b/>
          <w:bCs/>
          <w:i/>
          <w:iCs/>
          <w:color w:val="7030A0"/>
        </w:rPr>
      </w:pPr>
    </w:p>
    <w:p w14:paraId="26B605BC" w14:textId="77777777" w:rsidR="00646D2A" w:rsidRPr="00C726FA" w:rsidRDefault="00646D2A" w:rsidP="00234698">
      <w:pPr>
        <w:tabs>
          <w:tab w:val="left" w:pos="720"/>
        </w:tabs>
        <w:ind w:firstLine="567"/>
        <w:jc w:val="center"/>
        <w:rPr>
          <w:rFonts w:ascii="Arial" w:hAnsi="Arial" w:cs="Arial"/>
          <w:b/>
          <w:bCs/>
          <w:sz w:val="21"/>
          <w:szCs w:val="21"/>
        </w:rPr>
      </w:pPr>
      <w:bookmarkStart w:id="3" w:name="_heading=h.26in1rg" w:colFirst="0" w:colLast="0"/>
      <w:bookmarkStart w:id="4" w:name="ketvpriedas"/>
      <w:bookmarkEnd w:id="3"/>
      <w:r w:rsidRPr="00C726FA">
        <w:rPr>
          <w:rFonts w:ascii="Arial" w:hAnsi="Arial" w:cs="Arial"/>
          <w:b/>
          <w:bCs/>
          <w:sz w:val="21"/>
          <w:szCs w:val="21"/>
        </w:rPr>
        <w:t>Tiekėjams keliami reikalavimai dėl kokybės vadybos sistemos ir (ar) aplinkos apsaugos vadybos sistemos standartų reikalavimai</w:t>
      </w:r>
    </w:p>
    <w:p w14:paraId="3006BF29" w14:textId="77777777" w:rsidR="00646D2A" w:rsidRPr="00C726FA" w:rsidRDefault="00646D2A" w:rsidP="00234698">
      <w:pPr>
        <w:tabs>
          <w:tab w:val="left" w:pos="720"/>
        </w:tabs>
        <w:ind w:firstLine="567"/>
        <w:jc w:val="both"/>
        <w:rPr>
          <w:rFonts w:ascii="Arial" w:hAnsi="Arial" w:cs="Arial"/>
          <w:i/>
          <w:iCs/>
          <w:color w:val="7030A0"/>
          <w:sz w:val="21"/>
          <w:szCs w:val="21"/>
        </w:rPr>
      </w:pPr>
    </w:p>
    <w:p w14:paraId="0B4BD132" w14:textId="0ABDBF46" w:rsidR="00646D2A" w:rsidRPr="007868F2" w:rsidRDefault="00646D2A" w:rsidP="00234698">
      <w:pPr>
        <w:ind w:firstLine="567"/>
        <w:jc w:val="both"/>
        <w:rPr>
          <w:rFonts w:ascii="Arial" w:eastAsiaTheme="minorHAnsi" w:hAnsi="Arial" w:cs="Arial"/>
          <w:sz w:val="21"/>
          <w:szCs w:val="21"/>
        </w:rPr>
      </w:pPr>
      <w:r w:rsidRPr="007868F2">
        <w:rPr>
          <w:rFonts w:ascii="Arial" w:eastAsiaTheme="minorHAnsi" w:hAnsi="Arial" w:cs="Arial"/>
          <w:sz w:val="21"/>
          <w:szCs w:val="21"/>
        </w:rPr>
        <w:t>1.</w:t>
      </w:r>
      <w:r w:rsidR="007868F2" w:rsidRPr="007868F2">
        <w:rPr>
          <w:rFonts w:ascii="Arial" w:eastAsiaTheme="minorHAnsi" w:hAnsi="Arial" w:cs="Arial"/>
          <w:sz w:val="21"/>
          <w:szCs w:val="21"/>
        </w:rPr>
        <w:t xml:space="preserve"> </w:t>
      </w:r>
      <w:r w:rsidRPr="007868F2">
        <w:rPr>
          <w:rFonts w:ascii="Arial" w:hAnsi="Arial" w:cs="Arial"/>
          <w:sz w:val="21"/>
          <w:szCs w:val="21"/>
        </w:rPr>
        <w:t>Pirkimo vykdytojas nereikalauja, kad tiekėjai laikytųsi k</w:t>
      </w:r>
      <w:r w:rsidRPr="007868F2">
        <w:rPr>
          <w:rFonts w:ascii="Arial" w:hAnsi="Arial" w:cs="Arial"/>
          <w:iCs/>
          <w:sz w:val="21"/>
          <w:szCs w:val="21"/>
        </w:rPr>
        <w:t>okybės vadybos sistemos sistemos standart</w:t>
      </w:r>
      <w:r w:rsidR="007868F2" w:rsidRPr="007868F2">
        <w:rPr>
          <w:rFonts w:ascii="Arial" w:hAnsi="Arial" w:cs="Arial"/>
          <w:iCs/>
          <w:sz w:val="21"/>
          <w:szCs w:val="21"/>
        </w:rPr>
        <w:t>o</w:t>
      </w:r>
      <w:r w:rsidRPr="007868F2">
        <w:rPr>
          <w:rFonts w:ascii="Arial" w:hAnsi="Arial" w:cs="Arial"/>
          <w:iCs/>
          <w:sz w:val="21"/>
          <w:szCs w:val="21"/>
        </w:rPr>
        <w:t>.</w:t>
      </w:r>
    </w:p>
    <w:p w14:paraId="3A8C291C" w14:textId="4D08461A" w:rsidR="00646D2A" w:rsidRPr="007868F2" w:rsidRDefault="007868F2" w:rsidP="00234698">
      <w:pPr>
        <w:pStyle w:val="Sraopastraipa"/>
        <w:ind w:left="0" w:firstLine="567"/>
        <w:jc w:val="both"/>
        <w:rPr>
          <w:rFonts w:ascii="Arial" w:hAnsi="Arial" w:cs="Arial"/>
          <w:sz w:val="21"/>
          <w:szCs w:val="21"/>
        </w:rPr>
      </w:pPr>
      <w:r w:rsidRPr="007868F2">
        <w:rPr>
          <w:rFonts w:ascii="Arial" w:hAnsi="Arial" w:cs="Arial"/>
          <w:sz w:val="21"/>
          <w:szCs w:val="21"/>
        </w:rPr>
        <w:t xml:space="preserve">2. </w:t>
      </w:r>
      <w:r w:rsidR="00646D2A" w:rsidRPr="007868F2">
        <w:rPr>
          <w:rFonts w:ascii="Arial" w:hAnsi="Arial" w:cs="Arial"/>
          <w:sz w:val="21"/>
          <w:szCs w:val="21"/>
        </w:rPr>
        <w:t>Tiekėjai turi atitikti šiame priede nustatytus reikalavimus</w:t>
      </w:r>
      <w:r w:rsidR="00646D2A" w:rsidRPr="007868F2">
        <w:rPr>
          <w:rFonts w:ascii="Arial" w:eastAsiaTheme="minorHAnsi" w:hAnsi="Arial" w:cs="Arial"/>
          <w:sz w:val="21"/>
          <w:szCs w:val="21"/>
        </w:rPr>
        <w:t xml:space="preserve"> dėl </w:t>
      </w:r>
      <w:r w:rsidR="00646D2A" w:rsidRPr="007868F2">
        <w:rPr>
          <w:rFonts w:ascii="Arial" w:hAnsi="Arial" w:cs="Arial"/>
          <w:iCs/>
          <w:sz w:val="21"/>
          <w:szCs w:val="21"/>
        </w:rPr>
        <w:t>aplinkos apsaugos vadybos sistemos standartų</w:t>
      </w:r>
      <w:r w:rsidR="00646D2A" w:rsidRPr="007868F2">
        <w:rPr>
          <w:rFonts w:ascii="Arial" w:eastAsiaTheme="minorHAnsi" w:hAnsi="Arial" w:cs="Arial"/>
          <w:sz w:val="21"/>
          <w:szCs w:val="21"/>
        </w:rPr>
        <w:t xml:space="preserve"> laikymosi.</w:t>
      </w:r>
    </w:p>
    <w:p w14:paraId="32AE7543" w14:textId="77777777" w:rsidR="007868F2" w:rsidRPr="007868F2" w:rsidRDefault="007868F2" w:rsidP="00234698">
      <w:pPr>
        <w:tabs>
          <w:tab w:val="left" w:pos="851"/>
        </w:tabs>
        <w:jc w:val="both"/>
        <w:rPr>
          <w:rFonts w:ascii="Arial" w:hAnsi="Arial" w:cs="Arial"/>
          <w:sz w:val="21"/>
          <w:szCs w:val="21"/>
        </w:rPr>
      </w:pPr>
    </w:p>
    <w:p w14:paraId="73EBDFF6" w14:textId="11853279" w:rsidR="00AF53EB" w:rsidRPr="007868F2" w:rsidRDefault="00AF53EB" w:rsidP="00234698">
      <w:pPr>
        <w:tabs>
          <w:tab w:val="left" w:pos="709"/>
        </w:tabs>
        <w:jc w:val="right"/>
        <w:rPr>
          <w:rFonts w:ascii="Arial" w:eastAsiaTheme="minorEastAsia" w:hAnsi="Arial" w:cs="Arial"/>
          <w:b/>
          <w:sz w:val="21"/>
          <w:szCs w:val="21"/>
        </w:rPr>
      </w:pPr>
      <w:r w:rsidRPr="007868F2">
        <w:rPr>
          <w:rFonts w:ascii="Arial" w:eastAsiaTheme="minorEastAsia" w:hAnsi="Arial" w:cs="Arial"/>
          <w:b/>
          <w:sz w:val="21"/>
          <w:szCs w:val="21"/>
        </w:rPr>
        <w:t>Lentelė Nr. 2</w:t>
      </w:r>
    </w:p>
    <w:p w14:paraId="7F3B6A12" w14:textId="77777777" w:rsidR="00646D2A" w:rsidRPr="007868F2" w:rsidRDefault="00646D2A" w:rsidP="00234698">
      <w:pPr>
        <w:tabs>
          <w:tab w:val="left" w:pos="709"/>
        </w:tabs>
        <w:ind w:firstLine="567"/>
        <w:jc w:val="right"/>
        <w:rPr>
          <w:rFonts w:ascii="Arial" w:eastAsiaTheme="minorHAnsi" w:hAnsi="Arial" w:cs="Arial"/>
          <w:sz w:val="21"/>
          <w:szCs w:val="21"/>
        </w:rPr>
      </w:pPr>
    </w:p>
    <w:tbl>
      <w:tblPr>
        <w:tblStyle w:val="TableGrid3"/>
        <w:tblW w:w="9962" w:type="dxa"/>
        <w:tblLook w:val="04A0" w:firstRow="1" w:lastRow="0" w:firstColumn="1" w:lastColumn="0" w:noHBand="0" w:noVBand="1"/>
      </w:tblPr>
      <w:tblGrid>
        <w:gridCol w:w="695"/>
        <w:gridCol w:w="3958"/>
        <w:gridCol w:w="2844"/>
        <w:gridCol w:w="2465"/>
      </w:tblGrid>
      <w:tr w:rsidR="007868F2" w:rsidRPr="007868F2" w14:paraId="0E66C4FB" w14:textId="77777777" w:rsidTr="7EBB9767">
        <w:trPr>
          <w:cantSplit/>
          <w:tblHeader/>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613BC9" w14:textId="77777777" w:rsidR="00646D2A" w:rsidRPr="007868F2" w:rsidRDefault="00646D2A" w:rsidP="00234698">
            <w:pPr>
              <w:rPr>
                <w:rFonts w:ascii="Arial" w:hAnsi="Arial" w:cs="Arial"/>
                <w:b/>
                <w:bCs/>
                <w:sz w:val="21"/>
                <w:szCs w:val="21"/>
              </w:rPr>
            </w:pPr>
            <w:r w:rsidRPr="007868F2">
              <w:rPr>
                <w:rFonts w:ascii="Arial" w:eastAsiaTheme="minorHAnsi" w:hAnsi="Arial" w:cs="Arial"/>
                <w:b/>
                <w:bCs/>
                <w:sz w:val="21"/>
                <w:szCs w:val="21"/>
              </w:rPr>
              <w:t>Eil. Nr.</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3F629E" w14:textId="77777777" w:rsidR="00646D2A" w:rsidRPr="007868F2" w:rsidRDefault="00646D2A" w:rsidP="00234698">
            <w:pPr>
              <w:jc w:val="center"/>
              <w:rPr>
                <w:rFonts w:ascii="Arial" w:eastAsiaTheme="minorHAnsi" w:hAnsi="Arial" w:cs="Arial"/>
                <w:b/>
                <w:bCs/>
                <w:sz w:val="21"/>
                <w:szCs w:val="21"/>
              </w:rPr>
            </w:pPr>
            <w:r w:rsidRPr="007868F2">
              <w:rPr>
                <w:rFonts w:ascii="Arial" w:hAnsi="Arial" w:cs="Arial"/>
                <w:b/>
                <w:bCs/>
                <w:sz w:val="21"/>
                <w:szCs w:val="21"/>
              </w:rPr>
              <w:t xml:space="preserve">Reikalavimas </w:t>
            </w:r>
            <w:r w:rsidRPr="007868F2">
              <w:rPr>
                <w:rFonts w:ascii="Arial" w:eastAsiaTheme="minorHAnsi" w:hAnsi="Arial" w:cs="Arial"/>
                <w:b/>
                <w:bCs/>
                <w:sz w:val="21"/>
                <w:szCs w:val="21"/>
              </w:rPr>
              <w:t xml:space="preserve">dėl </w:t>
            </w:r>
            <w:r w:rsidRPr="007868F2">
              <w:rPr>
                <w:rFonts w:ascii="Arial" w:hAnsi="Arial" w:cs="Arial"/>
                <w:b/>
                <w:bCs/>
                <w:sz w:val="21"/>
                <w:szCs w:val="21"/>
              </w:rPr>
              <w:t>k</w:t>
            </w:r>
            <w:r w:rsidRPr="007868F2">
              <w:rPr>
                <w:rFonts w:ascii="Arial" w:hAnsi="Arial" w:cs="Arial"/>
                <w:b/>
                <w:bCs/>
                <w:iCs/>
                <w:sz w:val="21"/>
                <w:szCs w:val="21"/>
              </w:rPr>
              <w:t>okybės vadybos sistemos ir (arba) aplinkos apsaugos vadybos sistemos standartų</w:t>
            </w:r>
            <w:r w:rsidRPr="007868F2">
              <w:rPr>
                <w:rFonts w:ascii="Arial" w:eastAsiaTheme="minorHAnsi" w:hAnsi="Arial" w:cs="Arial"/>
                <w:b/>
                <w:bCs/>
                <w:sz w:val="21"/>
                <w:szCs w:val="21"/>
              </w:rPr>
              <w:t xml:space="preserve"> laikymosi.</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0B6FDA7" w14:textId="77777777" w:rsidR="00646D2A" w:rsidRPr="007868F2" w:rsidRDefault="00646D2A" w:rsidP="00234698">
            <w:pPr>
              <w:autoSpaceDE w:val="0"/>
              <w:autoSpaceDN w:val="0"/>
              <w:adjustRightInd w:val="0"/>
              <w:jc w:val="center"/>
              <w:rPr>
                <w:rFonts w:ascii="Arial" w:hAnsi="Arial" w:cs="Arial"/>
                <w:b/>
                <w:bCs/>
                <w:sz w:val="21"/>
                <w:szCs w:val="21"/>
              </w:rPr>
            </w:pPr>
            <w:r w:rsidRPr="007868F2">
              <w:rPr>
                <w:rFonts w:ascii="Arial" w:hAnsi="Arial" w:cs="Arial"/>
                <w:b/>
                <w:bCs/>
                <w:sz w:val="21"/>
                <w:szCs w:val="21"/>
              </w:rPr>
              <w:t>Atitiktį reikalavimui įrodantys dokumentai</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72D9044" w14:textId="77777777" w:rsidR="00646D2A" w:rsidRPr="007868F2" w:rsidRDefault="00646D2A" w:rsidP="00234698">
            <w:pPr>
              <w:autoSpaceDE w:val="0"/>
              <w:autoSpaceDN w:val="0"/>
              <w:adjustRightInd w:val="0"/>
              <w:jc w:val="center"/>
              <w:rPr>
                <w:rFonts w:ascii="Arial" w:hAnsi="Arial" w:cs="Arial"/>
                <w:b/>
                <w:bCs/>
                <w:sz w:val="21"/>
                <w:szCs w:val="21"/>
              </w:rPr>
            </w:pPr>
            <w:r w:rsidRPr="007868F2">
              <w:rPr>
                <w:rFonts w:ascii="Arial" w:hAnsi="Arial" w:cs="Arial"/>
                <w:b/>
                <w:bCs/>
                <w:sz w:val="21"/>
                <w:szCs w:val="21"/>
              </w:rPr>
              <w:t>Subjektas, kuris turi atitikti reikalavimą</w:t>
            </w:r>
          </w:p>
          <w:p w14:paraId="7A0434B4" w14:textId="69D55E95" w:rsidR="00646D2A" w:rsidRPr="007868F2" w:rsidRDefault="00646D2A" w:rsidP="00234698">
            <w:pPr>
              <w:autoSpaceDE w:val="0"/>
              <w:autoSpaceDN w:val="0"/>
              <w:adjustRightInd w:val="0"/>
              <w:jc w:val="center"/>
              <w:rPr>
                <w:rFonts w:ascii="Arial" w:hAnsi="Arial" w:cs="Arial"/>
                <w:b/>
                <w:bCs/>
                <w:sz w:val="21"/>
                <w:szCs w:val="21"/>
              </w:rPr>
            </w:pPr>
          </w:p>
        </w:tc>
      </w:tr>
      <w:tr w:rsidR="007868F2" w:rsidRPr="007868F2" w14:paraId="699303CB" w14:textId="77777777" w:rsidTr="7EBB9767">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F9C7D" w14:textId="77777777" w:rsidR="00646D2A" w:rsidRPr="007868F2" w:rsidRDefault="00646D2A" w:rsidP="00234698">
            <w:pPr>
              <w:jc w:val="center"/>
              <w:rPr>
                <w:rFonts w:ascii="Arial" w:eastAsiaTheme="minorHAnsi" w:hAnsi="Arial" w:cs="Arial"/>
                <w:b/>
                <w:bCs/>
                <w:sz w:val="21"/>
                <w:szCs w:val="21"/>
              </w:rPr>
            </w:pPr>
            <w:r w:rsidRPr="007868F2">
              <w:rPr>
                <w:rFonts w:ascii="Arial" w:eastAsiaTheme="minorHAnsi" w:hAnsi="Arial" w:cs="Arial"/>
                <w:b/>
                <w:bCs/>
                <w:sz w:val="21"/>
                <w:szCs w:val="21"/>
              </w:rPr>
              <w:t>1.</w:t>
            </w:r>
          </w:p>
        </w:tc>
        <w:tc>
          <w:tcPr>
            <w:tcW w:w="9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32FF0" w14:textId="77777777" w:rsidR="00646D2A" w:rsidRPr="007868F2" w:rsidRDefault="00646D2A" w:rsidP="00234698">
            <w:pPr>
              <w:autoSpaceDE w:val="0"/>
              <w:autoSpaceDN w:val="0"/>
              <w:adjustRightInd w:val="0"/>
              <w:rPr>
                <w:rFonts w:ascii="Arial" w:hAnsi="Arial" w:cs="Arial"/>
                <w:b/>
                <w:bCs/>
                <w:sz w:val="21"/>
                <w:szCs w:val="21"/>
              </w:rPr>
            </w:pPr>
            <w:r w:rsidRPr="007868F2">
              <w:rPr>
                <w:rFonts w:ascii="Arial" w:hAnsi="Arial" w:cs="Arial"/>
                <w:b/>
                <w:bCs/>
                <w:sz w:val="21"/>
                <w:szCs w:val="21"/>
              </w:rPr>
              <w:t>Kokybės vadybos sistemos taikymas</w:t>
            </w:r>
          </w:p>
        </w:tc>
      </w:tr>
      <w:tr w:rsidR="007868F2" w:rsidRPr="007868F2" w14:paraId="26EF03D1" w14:textId="77777777" w:rsidTr="7EBB9767">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7B61" w14:textId="77777777" w:rsidR="00646D2A" w:rsidRPr="007868F2" w:rsidRDefault="00646D2A" w:rsidP="00234698">
            <w:pPr>
              <w:jc w:val="center"/>
              <w:rPr>
                <w:rFonts w:ascii="Arial" w:eastAsiaTheme="minorHAnsi" w:hAnsi="Arial" w:cs="Arial"/>
                <w:sz w:val="21"/>
                <w:szCs w:val="21"/>
              </w:rPr>
            </w:pPr>
            <w:r w:rsidRPr="007868F2">
              <w:rPr>
                <w:rFonts w:ascii="Arial" w:eastAsiaTheme="minorHAnsi" w:hAnsi="Arial" w:cs="Arial"/>
                <w:sz w:val="21"/>
                <w:szCs w:val="21"/>
              </w:rPr>
              <w:t>1.1.</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B2304" w14:textId="23EC4BAE" w:rsidR="00646D2A" w:rsidRPr="007868F2" w:rsidRDefault="00DD145F" w:rsidP="00234698">
            <w:pPr>
              <w:autoSpaceDE w:val="0"/>
              <w:autoSpaceDN w:val="0"/>
              <w:adjustRightInd w:val="0"/>
              <w:rPr>
                <w:rFonts w:ascii="Arial" w:hAnsi="Arial" w:cs="Arial"/>
                <w:sz w:val="21"/>
                <w:szCs w:val="21"/>
              </w:rPr>
            </w:pPr>
            <w:r w:rsidRPr="007868F2">
              <w:rPr>
                <w:rFonts w:ascii="Arial" w:hAnsi="Arial" w:cs="Arial"/>
                <w:sz w:val="21"/>
                <w:szCs w:val="21"/>
              </w:rPr>
              <w:t>-</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AFDB5" w14:textId="3B200B62" w:rsidR="00646D2A" w:rsidRPr="007868F2" w:rsidRDefault="00DD145F" w:rsidP="00234698">
            <w:pPr>
              <w:autoSpaceDE w:val="0"/>
              <w:autoSpaceDN w:val="0"/>
              <w:adjustRightInd w:val="0"/>
              <w:rPr>
                <w:rFonts w:ascii="Arial" w:hAnsi="Arial" w:cs="Arial"/>
                <w:sz w:val="21"/>
                <w:szCs w:val="21"/>
              </w:rPr>
            </w:pPr>
            <w:r w:rsidRPr="007868F2">
              <w:rPr>
                <w:rFonts w:ascii="Arial" w:hAnsi="Arial" w:cs="Arial"/>
                <w:sz w:val="21"/>
                <w:szCs w:val="21"/>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3FDDF" w14:textId="576178C8" w:rsidR="00646D2A" w:rsidRPr="007868F2" w:rsidRDefault="00DD145F" w:rsidP="00234698">
            <w:pPr>
              <w:autoSpaceDE w:val="0"/>
              <w:autoSpaceDN w:val="0"/>
              <w:adjustRightInd w:val="0"/>
              <w:rPr>
                <w:rFonts w:ascii="Arial" w:hAnsi="Arial" w:cs="Arial"/>
                <w:sz w:val="21"/>
                <w:szCs w:val="21"/>
              </w:rPr>
            </w:pPr>
            <w:r w:rsidRPr="007868F2">
              <w:rPr>
                <w:rFonts w:ascii="Arial" w:hAnsi="Arial" w:cs="Arial"/>
                <w:sz w:val="21"/>
                <w:szCs w:val="21"/>
              </w:rPr>
              <w:t>-</w:t>
            </w:r>
          </w:p>
        </w:tc>
      </w:tr>
      <w:tr w:rsidR="007868F2" w:rsidRPr="007868F2" w14:paraId="3D1DAF1B" w14:textId="77777777" w:rsidTr="7EBB9767">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23E6B" w14:textId="77777777" w:rsidR="00646D2A" w:rsidRPr="007868F2" w:rsidRDefault="00646D2A" w:rsidP="00234698">
            <w:pPr>
              <w:jc w:val="center"/>
              <w:rPr>
                <w:rFonts w:ascii="Arial" w:eastAsiaTheme="minorHAnsi" w:hAnsi="Arial" w:cs="Arial"/>
                <w:b/>
                <w:bCs/>
                <w:sz w:val="21"/>
                <w:szCs w:val="21"/>
              </w:rPr>
            </w:pPr>
            <w:r w:rsidRPr="007868F2">
              <w:rPr>
                <w:rFonts w:ascii="Arial" w:eastAsiaTheme="minorHAnsi" w:hAnsi="Arial" w:cs="Arial"/>
                <w:b/>
                <w:bCs/>
                <w:sz w:val="21"/>
                <w:szCs w:val="21"/>
              </w:rPr>
              <w:t>2.</w:t>
            </w:r>
          </w:p>
        </w:tc>
        <w:tc>
          <w:tcPr>
            <w:tcW w:w="9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17260" w14:textId="77777777" w:rsidR="00646D2A" w:rsidRPr="007868F2" w:rsidRDefault="00646D2A" w:rsidP="00234698">
            <w:pPr>
              <w:autoSpaceDE w:val="0"/>
              <w:autoSpaceDN w:val="0"/>
              <w:adjustRightInd w:val="0"/>
              <w:rPr>
                <w:rFonts w:ascii="Arial" w:hAnsi="Arial" w:cs="Arial"/>
                <w:b/>
                <w:bCs/>
                <w:sz w:val="21"/>
                <w:szCs w:val="21"/>
              </w:rPr>
            </w:pPr>
            <w:r w:rsidRPr="007868F2">
              <w:rPr>
                <w:rFonts w:ascii="Arial" w:hAnsi="Arial" w:cs="Arial"/>
                <w:b/>
                <w:bCs/>
                <w:sz w:val="21"/>
                <w:szCs w:val="21"/>
              </w:rPr>
              <w:t>Aplinkos apsaugos vadybos sistemos taikymas</w:t>
            </w:r>
          </w:p>
        </w:tc>
      </w:tr>
      <w:tr w:rsidR="00DD145F" w:rsidRPr="00C726FA" w14:paraId="42DBD947" w14:textId="77777777" w:rsidTr="7EBB9767">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37DAB" w14:textId="77777777" w:rsidR="00DD145F" w:rsidRPr="00C726FA" w:rsidRDefault="00DD145F" w:rsidP="00234698">
            <w:pPr>
              <w:jc w:val="center"/>
              <w:rPr>
                <w:rFonts w:ascii="Arial" w:eastAsiaTheme="minorHAnsi" w:hAnsi="Arial" w:cs="Arial"/>
                <w:sz w:val="21"/>
                <w:szCs w:val="21"/>
              </w:rPr>
            </w:pPr>
            <w:r w:rsidRPr="00C726FA">
              <w:rPr>
                <w:rFonts w:ascii="Arial" w:eastAsiaTheme="minorHAnsi" w:hAnsi="Arial" w:cs="Arial"/>
                <w:sz w:val="21"/>
                <w:szCs w:val="21"/>
              </w:rPr>
              <w:lastRenderedPageBreak/>
              <w:t>2.1.</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389BC" w14:textId="77777777" w:rsidR="007868F2" w:rsidRPr="007868F2" w:rsidRDefault="007868F2" w:rsidP="00234698">
            <w:pPr>
              <w:autoSpaceDE w:val="0"/>
              <w:autoSpaceDN w:val="0"/>
              <w:adjustRightInd w:val="0"/>
              <w:jc w:val="both"/>
              <w:rPr>
                <w:rFonts w:ascii="Arial" w:hAnsi="Arial" w:cs="Arial"/>
                <w:b/>
                <w:bCs/>
                <w:color w:val="000000"/>
                <w:sz w:val="21"/>
                <w:szCs w:val="21"/>
              </w:rPr>
            </w:pPr>
            <w:r w:rsidRPr="007868F2">
              <w:rPr>
                <w:rFonts w:ascii="Arial" w:hAnsi="Arial" w:cs="Arial"/>
                <w:b/>
                <w:bCs/>
                <w:color w:val="000000"/>
                <w:sz w:val="21"/>
                <w:szCs w:val="21"/>
              </w:rPr>
              <w:t xml:space="preserve">Taikoma visoms kategorijoms: </w:t>
            </w:r>
          </w:p>
          <w:p w14:paraId="6A88E14F" w14:textId="184FCA60" w:rsidR="00DD145F" w:rsidRPr="00C726FA" w:rsidRDefault="00DD145F" w:rsidP="00234698">
            <w:pPr>
              <w:autoSpaceDE w:val="0"/>
              <w:autoSpaceDN w:val="0"/>
              <w:adjustRightInd w:val="0"/>
              <w:jc w:val="both"/>
              <w:rPr>
                <w:rFonts w:ascii="Arial" w:hAnsi="Arial" w:cs="Arial"/>
                <w:color w:val="000000"/>
                <w:sz w:val="21"/>
                <w:szCs w:val="21"/>
              </w:rPr>
            </w:pPr>
            <w:r>
              <w:rPr>
                <w:rFonts w:ascii="Arial" w:hAnsi="Arial" w:cs="Arial"/>
                <w:color w:val="000000"/>
                <w:sz w:val="21"/>
                <w:szCs w:val="21"/>
              </w:rPr>
              <w:t>T</w:t>
            </w:r>
            <w:r w:rsidRPr="006A6F31">
              <w:rPr>
                <w:rFonts w:ascii="Arial" w:hAnsi="Arial" w:cs="Arial"/>
                <w:color w:val="000000"/>
                <w:sz w:val="21"/>
                <w:szCs w:val="21"/>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CFACF" w14:textId="294376D2" w:rsidR="00DD145F" w:rsidRPr="00C726FA" w:rsidRDefault="00DD145F" w:rsidP="00234698">
            <w:pPr>
              <w:autoSpaceDE w:val="0"/>
              <w:autoSpaceDN w:val="0"/>
              <w:adjustRightInd w:val="0"/>
              <w:jc w:val="both"/>
              <w:rPr>
                <w:rFonts w:ascii="Arial" w:hAnsi="Arial" w:cs="Arial"/>
                <w:color w:val="000000"/>
                <w:sz w:val="21"/>
                <w:szCs w:val="21"/>
              </w:rPr>
            </w:pPr>
            <w:r>
              <w:rPr>
                <w:rFonts w:ascii="Arial" w:hAnsi="Arial" w:cs="Arial"/>
                <w:color w:val="000000"/>
                <w:sz w:val="21"/>
                <w:szCs w:val="21"/>
              </w:rPr>
              <w:t>N</w:t>
            </w:r>
            <w:r w:rsidRPr="006A6F31">
              <w:rPr>
                <w:rFonts w:ascii="Arial" w:hAnsi="Arial" w:cs="Arial"/>
                <w:color w:val="000000"/>
                <w:sz w:val="21"/>
                <w:szCs w:val="21"/>
              </w:rPr>
              <w:t xml:space="preserve">epriklausomos įstaigos išduotas sertifikatas. Pirkimo vykdytojas pripažįsta lygiaverčius sertifikatus, išduotus kitose valstybėse narėse įsteigtų nepriklausomų įstaigų. </w:t>
            </w:r>
            <w:r>
              <w:rPr>
                <w:rFonts w:ascii="Arial" w:hAnsi="Arial" w:cs="Arial"/>
                <w:color w:val="000000"/>
                <w:sz w:val="21"/>
                <w:szCs w:val="21"/>
              </w:rPr>
              <w:t>L</w:t>
            </w:r>
            <w:r w:rsidRPr="006A6F31">
              <w:rPr>
                <w:rFonts w:ascii="Arial" w:hAnsi="Arial" w:cs="Arial"/>
                <w:color w:val="000000"/>
                <w:sz w:val="21"/>
                <w:szCs w:val="21"/>
              </w:rPr>
              <w:t>ygiaverčiai įrodymai priimami tik jeigu tiekėjas dėl nuo jo nepriklausančių objektyvių priežasčių negali pateikti sertifikatų per nustatytą laiką.</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22C02" w14:textId="77777777" w:rsidR="00DD145F" w:rsidRPr="00DD145F" w:rsidRDefault="00DD145F" w:rsidP="00234698">
            <w:pPr>
              <w:autoSpaceDE w:val="0"/>
              <w:autoSpaceDN w:val="0"/>
              <w:adjustRightInd w:val="0"/>
              <w:jc w:val="both"/>
              <w:rPr>
                <w:rFonts w:ascii="Arial" w:hAnsi="Arial" w:cs="Arial"/>
                <w:color w:val="000000"/>
                <w:sz w:val="21"/>
                <w:szCs w:val="21"/>
              </w:rPr>
            </w:pPr>
            <w:r w:rsidRPr="00DD145F">
              <w:rPr>
                <w:rFonts w:ascii="Arial" w:hAnsi="Arial" w:cs="Arial"/>
                <w:color w:val="000000"/>
                <w:sz w:val="21"/>
                <w:szCs w:val="21"/>
              </w:rPr>
              <w:t>Tiekėjas, tiekėjų grupės nariai, kiti ūkio subjektai, kurių pajėgumais remiasi tiekėjas, subtiekėjai pagal prisiimamus įsipareigojimus</w:t>
            </w:r>
          </w:p>
          <w:p w14:paraId="4BCF1AC6" w14:textId="77777777" w:rsidR="00DD145F" w:rsidRPr="00DD145F" w:rsidRDefault="00DD145F" w:rsidP="00234698">
            <w:pPr>
              <w:autoSpaceDE w:val="0"/>
              <w:autoSpaceDN w:val="0"/>
              <w:adjustRightInd w:val="0"/>
              <w:jc w:val="both"/>
              <w:rPr>
                <w:rFonts w:ascii="Arial" w:hAnsi="Arial" w:cs="Arial"/>
                <w:color w:val="000000"/>
                <w:sz w:val="21"/>
                <w:szCs w:val="21"/>
              </w:rPr>
            </w:pPr>
          </w:p>
          <w:p w14:paraId="299E8EDF" w14:textId="6342F3CC" w:rsidR="00DD145F" w:rsidRPr="00C726FA" w:rsidRDefault="00DD145F" w:rsidP="00234698">
            <w:pPr>
              <w:autoSpaceDE w:val="0"/>
              <w:autoSpaceDN w:val="0"/>
              <w:adjustRightInd w:val="0"/>
              <w:rPr>
                <w:rFonts w:ascii="Arial" w:hAnsi="Arial" w:cs="Arial"/>
                <w:color w:val="000000"/>
                <w:sz w:val="21"/>
                <w:szCs w:val="21"/>
              </w:rPr>
            </w:pPr>
            <w:r w:rsidRPr="00DD145F">
              <w:rPr>
                <w:rFonts w:ascii="Arial" w:hAnsi="Arial" w:cs="Arial"/>
                <w:color w:val="000000"/>
                <w:sz w:val="21"/>
                <w:szCs w:val="21"/>
              </w:rPr>
              <w:t>Tiekėjas gali remtis kitų ūkio subjektų pajėgumais tik tuo atveju, jeigu tie subjektai patys vykdys tą pirkimo sutarties dalį, kuriai reikia jų turimų pajėgumų.</w:t>
            </w:r>
          </w:p>
        </w:tc>
      </w:tr>
    </w:tbl>
    <w:p w14:paraId="072B5196" w14:textId="77777777" w:rsidR="00646D2A" w:rsidRPr="00C726FA" w:rsidRDefault="00646D2A" w:rsidP="00234698">
      <w:pPr>
        <w:jc w:val="center"/>
        <w:rPr>
          <w:rFonts w:ascii="Arial" w:eastAsiaTheme="minorHAnsi" w:hAnsi="Arial" w:cs="Arial"/>
          <w:sz w:val="21"/>
          <w:szCs w:val="21"/>
        </w:rPr>
      </w:pPr>
    </w:p>
    <w:bookmarkEnd w:id="4"/>
    <w:p w14:paraId="16BC9B59" w14:textId="77777777" w:rsidR="00DD145F" w:rsidRDefault="00DD145F" w:rsidP="00234698">
      <w:pPr>
        <w:tabs>
          <w:tab w:val="left" w:pos="709"/>
        </w:tabs>
        <w:jc w:val="right"/>
        <w:rPr>
          <w:rFonts w:ascii="Arial" w:eastAsiaTheme="minorEastAsia" w:hAnsi="Arial" w:cs="Arial"/>
          <w:b/>
          <w:sz w:val="21"/>
          <w:szCs w:val="21"/>
        </w:rPr>
      </w:pPr>
    </w:p>
    <w:sectPr w:rsidR="00DD145F"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9EB92" w14:textId="77777777" w:rsidR="00CD24A3" w:rsidRDefault="00CD24A3">
      <w:r>
        <w:separator/>
      </w:r>
    </w:p>
  </w:endnote>
  <w:endnote w:type="continuationSeparator" w:id="0">
    <w:p w14:paraId="4198FDB5" w14:textId="77777777" w:rsidR="00CD24A3" w:rsidRDefault="00CD24A3">
      <w:r>
        <w:continuationSeparator/>
      </w:r>
    </w:p>
  </w:endnote>
  <w:endnote w:type="continuationNotice" w:id="1">
    <w:p w14:paraId="1E6FB3ED" w14:textId="77777777" w:rsidR="00CD24A3" w:rsidRDefault="00CD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1DAB5" w14:textId="77777777" w:rsidR="00CD24A3" w:rsidRDefault="00CD24A3">
      <w:r>
        <w:separator/>
      </w:r>
    </w:p>
  </w:footnote>
  <w:footnote w:type="continuationSeparator" w:id="0">
    <w:p w14:paraId="6A971499" w14:textId="77777777" w:rsidR="00CD24A3" w:rsidRDefault="00CD24A3">
      <w:r>
        <w:continuationSeparator/>
      </w:r>
    </w:p>
  </w:footnote>
  <w:footnote w:type="continuationNotice" w:id="1">
    <w:p w14:paraId="71D7488D" w14:textId="77777777" w:rsidR="00CD24A3" w:rsidRDefault="00CD24A3"/>
  </w:footnote>
  <w:footnote w:id="2">
    <w:p w14:paraId="0A7ADB74" w14:textId="21DE86EC" w:rsidR="00167287" w:rsidRPr="009653E0" w:rsidRDefault="00167287" w:rsidP="009653E0">
      <w:pPr>
        <w:pStyle w:val="Puslapioinaostekstas"/>
        <w:tabs>
          <w:tab w:val="left" w:pos="9639"/>
        </w:tabs>
        <w:ind w:right="193"/>
        <w:jc w:val="both"/>
        <w:rPr>
          <w:rFonts w:ascii="Arial" w:hAnsi="Arial" w:cs="Arial"/>
        </w:rPr>
      </w:pPr>
      <w:r>
        <w:rPr>
          <w:rStyle w:val="Puslapioinaosnuoroda"/>
        </w:rPr>
        <w:footnoteRef/>
      </w:r>
      <w:r>
        <w:t xml:space="preserve"> </w:t>
      </w:r>
      <w:r w:rsidRPr="009653E0">
        <w:rPr>
          <w:rFonts w:ascii="Arial" w:hAnsi="Arial" w:cs="Arial"/>
        </w:rPr>
        <w:t>P</w:t>
      </w:r>
      <w:r w:rsidR="009653E0" w:rsidRPr="009653E0">
        <w:rPr>
          <w:rFonts w:ascii="Arial" w:hAnsi="Arial" w:cs="Arial"/>
        </w:rPr>
        <w:t>irkimo vykdytojas</w:t>
      </w:r>
      <w:r w:rsidRPr="009653E0">
        <w:rPr>
          <w:rFonts w:ascii="Arial" w:hAnsi="Arial" w:cs="Arial"/>
        </w:rPr>
        <w:t>, nusta</w:t>
      </w:r>
      <w:r w:rsidR="009653E0" w:rsidRPr="009653E0">
        <w:rPr>
          <w:rFonts w:ascii="Arial" w:hAnsi="Arial" w:cs="Arial"/>
        </w:rPr>
        <w:t>tęs</w:t>
      </w:r>
      <w:r w:rsidRPr="009653E0">
        <w:rPr>
          <w:rFonts w:ascii="Arial" w:hAnsi="Arial" w:cs="Arial"/>
        </w:rPr>
        <w:t xml:space="preserve"> kvalifikacijos reikalavimus, turi pateikti informaciją kaip numatyta </w:t>
      </w:r>
      <w:r w:rsidRPr="009653E0">
        <w:rPr>
          <w:rFonts w:ascii="Arial" w:eastAsia="Arial" w:hAnsi="Arial" w:cs="Arial"/>
        </w:rPr>
        <w:t>Tiekėjo kvalifikacijos reikalavimų nustatymo metodikos 8 punkte.</w:t>
      </w:r>
    </w:p>
    <w:p w14:paraId="2641B7E0" w14:textId="77777777" w:rsidR="00167287" w:rsidRDefault="00167287" w:rsidP="0016728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2"/>
  </w:num>
  <w:num w:numId="5" w16cid:durableId="2001618192">
    <w:abstractNumId w:val="16"/>
  </w:num>
  <w:num w:numId="6" w16cid:durableId="1262179147">
    <w:abstractNumId w:val="19"/>
  </w:num>
  <w:num w:numId="7" w16cid:durableId="1519849944">
    <w:abstractNumId w:val="3"/>
  </w:num>
  <w:num w:numId="8" w16cid:durableId="1673025897">
    <w:abstractNumId w:val="9"/>
  </w:num>
  <w:num w:numId="9" w16cid:durableId="51970792">
    <w:abstractNumId w:val="1"/>
  </w:num>
  <w:num w:numId="10" w16cid:durableId="655954475">
    <w:abstractNumId w:val="22"/>
  </w:num>
  <w:num w:numId="11" w16cid:durableId="176770117">
    <w:abstractNumId w:val="17"/>
  </w:num>
  <w:num w:numId="12" w16cid:durableId="807894732">
    <w:abstractNumId w:val="4"/>
  </w:num>
  <w:num w:numId="13" w16cid:durableId="248389207">
    <w:abstractNumId w:val="11"/>
  </w:num>
  <w:num w:numId="14" w16cid:durableId="923145365">
    <w:abstractNumId w:val="18"/>
  </w:num>
  <w:num w:numId="15" w16cid:durableId="949312831">
    <w:abstractNumId w:val="6"/>
  </w:num>
  <w:num w:numId="16" w16cid:durableId="1757480777">
    <w:abstractNumId w:val="8"/>
  </w:num>
  <w:num w:numId="17" w16cid:durableId="669718804">
    <w:abstractNumId w:val="15"/>
  </w:num>
  <w:num w:numId="18" w16cid:durableId="1994332114">
    <w:abstractNumId w:val="21"/>
  </w:num>
  <w:num w:numId="19" w16cid:durableId="383409602">
    <w:abstractNumId w:val="5"/>
  </w:num>
  <w:num w:numId="20" w16cid:durableId="1556159580">
    <w:abstractNumId w:val="7"/>
  </w:num>
  <w:num w:numId="21" w16cid:durableId="660474781">
    <w:abstractNumId w:val="14"/>
  </w:num>
  <w:num w:numId="22" w16cid:durableId="1228228614">
    <w:abstractNumId w:val="10"/>
  </w:num>
  <w:num w:numId="23" w16cid:durableId="1270315271">
    <w:abstractNumId w:val="20"/>
  </w:num>
  <w:num w:numId="24" w16cid:durableId="245574427">
    <w:abstractNumId w:val="13"/>
  </w:num>
  <w:num w:numId="25" w16cid:durableId="1766803625">
    <w:abstractNumId w:val="13"/>
  </w:num>
  <w:num w:numId="26" w16cid:durableId="1391465962">
    <w:abstractNumId w:val="13"/>
  </w:num>
  <w:num w:numId="27" w16cid:durableId="122325365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619C"/>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4A30"/>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2FA9"/>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64C"/>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279A6"/>
    <w:rsid w:val="0023081F"/>
    <w:rsid w:val="00231082"/>
    <w:rsid w:val="0023187C"/>
    <w:rsid w:val="002319E4"/>
    <w:rsid w:val="00231C4F"/>
    <w:rsid w:val="002327B9"/>
    <w:rsid w:val="002328A0"/>
    <w:rsid w:val="00232EF1"/>
    <w:rsid w:val="002332D5"/>
    <w:rsid w:val="00234698"/>
    <w:rsid w:val="00234843"/>
    <w:rsid w:val="002350D5"/>
    <w:rsid w:val="002354C9"/>
    <w:rsid w:val="0023555E"/>
    <w:rsid w:val="00235609"/>
    <w:rsid w:val="00235712"/>
    <w:rsid w:val="00235749"/>
    <w:rsid w:val="00235C73"/>
    <w:rsid w:val="00236A4E"/>
    <w:rsid w:val="00237719"/>
    <w:rsid w:val="00240DBB"/>
    <w:rsid w:val="0024157D"/>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5B0E"/>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67"/>
    <w:rsid w:val="003F54D7"/>
    <w:rsid w:val="003F54F9"/>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310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2628"/>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019"/>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146C"/>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4E00"/>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4105"/>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31"/>
    <w:rsid w:val="006A6F4F"/>
    <w:rsid w:val="006B041E"/>
    <w:rsid w:val="006B073F"/>
    <w:rsid w:val="006B08CD"/>
    <w:rsid w:val="006B2611"/>
    <w:rsid w:val="006B309A"/>
    <w:rsid w:val="006B3B2F"/>
    <w:rsid w:val="006B4FE5"/>
    <w:rsid w:val="006B5203"/>
    <w:rsid w:val="006B543D"/>
    <w:rsid w:val="006B57DE"/>
    <w:rsid w:val="006B5FE9"/>
    <w:rsid w:val="006B6141"/>
    <w:rsid w:val="006C02D5"/>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68F2"/>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66D25"/>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3D4"/>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0EFF"/>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0F3F"/>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0771"/>
    <w:rsid w:val="009C1B37"/>
    <w:rsid w:val="009C2864"/>
    <w:rsid w:val="009C29FB"/>
    <w:rsid w:val="009C32C6"/>
    <w:rsid w:val="009C403F"/>
    <w:rsid w:val="009C4954"/>
    <w:rsid w:val="009C4B31"/>
    <w:rsid w:val="009C5D45"/>
    <w:rsid w:val="009C5F06"/>
    <w:rsid w:val="009D22E3"/>
    <w:rsid w:val="009D2521"/>
    <w:rsid w:val="009D2D1F"/>
    <w:rsid w:val="009D3D46"/>
    <w:rsid w:val="009D4359"/>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11"/>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603C"/>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1F0"/>
    <w:rsid w:val="00A86EDC"/>
    <w:rsid w:val="00A87196"/>
    <w:rsid w:val="00A8726A"/>
    <w:rsid w:val="00A87729"/>
    <w:rsid w:val="00A87E2F"/>
    <w:rsid w:val="00A9054D"/>
    <w:rsid w:val="00A9199A"/>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49F2"/>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502"/>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29"/>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2BE"/>
    <w:rsid w:val="00C95727"/>
    <w:rsid w:val="00C96319"/>
    <w:rsid w:val="00C965A2"/>
    <w:rsid w:val="00C97104"/>
    <w:rsid w:val="00C97E89"/>
    <w:rsid w:val="00CA0067"/>
    <w:rsid w:val="00CA03B7"/>
    <w:rsid w:val="00CA04F1"/>
    <w:rsid w:val="00CA05B0"/>
    <w:rsid w:val="00CA2AE8"/>
    <w:rsid w:val="00CA46B8"/>
    <w:rsid w:val="00CA6237"/>
    <w:rsid w:val="00CA7405"/>
    <w:rsid w:val="00CB0F06"/>
    <w:rsid w:val="00CB1986"/>
    <w:rsid w:val="00CB1C34"/>
    <w:rsid w:val="00CB1FA0"/>
    <w:rsid w:val="00CB23EB"/>
    <w:rsid w:val="00CB3D2E"/>
    <w:rsid w:val="00CB4705"/>
    <w:rsid w:val="00CB47D2"/>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4A3"/>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534"/>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0601F"/>
    <w:rsid w:val="00D0699C"/>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CCD"/>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45F"/>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6BA"/>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27BD6"/>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68"/>
    <w:rsid w:val="00F419AA"/>
    <w:rsid w:val="00F41ACC"/>
    <w:rsid w:val="00F426D7"/>
    <w:rsid w:val="00F42870"/>
    <w:rsid w:val="00F42EAF"/>
    <w:rsid w:val="00F430BB"/>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4431"/>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DDC"/>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5DD0"/>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4398127">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67843080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5006</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5873</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2</cp:revision>
  <dcterms:created xsi:type="dcterms:W3CDTF">2024-12-18T06:32:00Z</dcterms:created>
  <dcterms:modified xsi:type="dcterms:W3CDTF">2024-12-18T06:32:00Z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